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100" w:after="100" w:line="240"/>
        <w:ind w:right="0" w:left="0" w:firstLine="0"/>
        <w:jc w:val="left"/>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ПБ 10-403-01. Правила устройства и безопасной эксплуатации платформ подъемных для инвалидов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ПРАВИЛА УСТРОЙСТВА И БЕЗОПАСНОЙ ЭКСПЛУАТАЦИИ</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ПЛАТФОРМ ПОДЪЕМНЫХ ДЛЯ ИНВАЛИДОВ</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ПБ 10-403-01*</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Дата введения 2001-11-01</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Документ не подлежит государственной регистрации, поскольку является техническим документом и не содержит новых правовых норм (Письмо Министерства юстиции Российской Федерации от 19.07.01 N 07/7306-ЮД).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РАЗРАБОТАНЫ в соответствии с Федеральной комплексной программой "Социальная поддержка инвалидов", утвержденной Постановлением Правительства Российской Федерации от 16 января 1995 г. N 59.</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СОГЛАСОВАНЫ Министерством труда и социального развития Российской Федерации письмо от 15.05.00 N 3388-АО.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УТВЕРЖДЕНЫ постановлением Госгортехнадзора России от 11.03.01 N 10.</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ВВЕДЕНЫ В ДЕЙСТВИЕ с 01.11.01 постановлением Госгортехнадзора России от 11.09.01 N 41.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Настоящие Правила распространяются на подъемные платформы с вертикальным и наклонным перемещением, относящиеся к техническим средствам реабилитации инвалидов и устанавливаемые в жилых, общественных и промышленных зданиях и сооружениях высотой более одного этажа или имеющих перепады уровней пола на путях движения людей (инвалидов) с нарушением статодинамической функции, включая использующих кресла-коляски и другие технические средства реабилитации, и для людей с ограниченными возможностями для передвижения, относящихся к маломобильной группе (далее пользователи).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части требований безопасности Правила соответствуют ISO/FDIS 9386-1999 "Подъемные платформы для лиц с нарушенной двигательной способностью. Правила по технике безопасности, размеры, функционирование":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Часть 1. Подъемные платформы с вертикальным перемещением;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Часть 2. Подъемные платформы с наклонным перемещением.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Правила не распространяются на платформы подъемные, предназначенные для транспортирования пользователей, находящихся в лежачем положении.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Разделы 9-12 настоящих Правил составлены с учетом требований соответствующих разделов Правил устройства и безопасной эксплуатации лифтов, утвержденных Госгортехнадзором России 11.02.92 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Настоящие Правила не включают в себя требования обеспечения безопасности при монтаже и демонтаже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НОРМАТИВНЫЕ ССЫЛКИ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ГОСТ Р 51630-00. Подъемные платформы с вертикальным и наклонным перемещением для инвалидов. Технические требования доступности.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w:t>
      </w:r>
      <w:r>
        <w:rPr>
          <w:rFonts w:ascii="Times New Roman" w:hAnsi="Times New Roman" w:cs="Times New Roman" w:eastAsia="Times New Roman"/>
          <w:color w:val="auto"/>
          <w:spacing w:val="0"/>
          <w:position w:val="0"/>
          <w:sz w:val="24"/>
          <w:shd w:fill="auto" w:val="clear"/>
        </w:rPr>
        <w:t xml:space="preserve">ГОСТ 18322-78. Система технического обслуживания и ремонта техники. Термины и определения.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w:t>
      </w:r>
      <w:r>
        <w:rPr>
          <w:rFonts w:ascii="Times New Roman" w:hAnsi="Times New Roman" w:cs="Times New Roman" w:eastAsia="Times New Roman"/>
          <w:color w:val="auto"/>
          <w:spacing w:val="0"/>
          <w:position w:val="0"/>
          <w:sz w:val="24"/>
          <w:shd w:fill="auto" w:val="clear"/>
        </w:rPr>
        <w:t xml:space="preserve">ГОСТ Р 15.111-97. Система разработки и постановки продукции на производство. Технические средства реабилитации инвалидов.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w:t>
      </w:r>
      <w:r>
        <w:rPr>
          <w:rFonts w:ascii="Times New Roman" w:hAnsi="Times New Roman" w:cs="Times New Roman" w:eastAsia="Times New Roman"/>
          <w:color w:val="auto"/>
          <w:spacing w:val="0"/>
          <w:position w:val="0"/>
          <w:sz w:val="24"/>
          <w:shd w:fill="auto" w:val="clear"/>
        </w:rPr>
        <w:t xml:space="preserve">Постановление Правительства Российской Федерации от 11.04.2000 N 326 "О лицезировании отдельных видов деятельности" (Собрание законодательства Российской Федерации 17.04.2000, N 16, ст. 1716).</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 </w:t>
      </w:r>
      <w:r>
        <w:rPr>
          <w:rFonts w:ascii="Times New Roman" w:hAnsi="Times New Roman" w:cs="Times New Roman" w:eastAsia="Times New Roman"/>
          <w:color w:val="auto"/>
          <w:spacing w:val="0"/>
          <w:position w:val="0"/>
          <w:sz w:val="24"/>
          <w:shd w:fill="auto" w:val="clear"/>
        </w:rPr>
        <w:t xml:space="preserve">Положение о порядке подготовки и аттестации работников организаций, эксплуатирущих опасные производственные объекты, подконтрольные Госгортехнадзору России, утвержденные Госгортехнадзором Росии 11.01.99 (зарегистрировано в Министерстве юстиции Российской Федерации 12.02.99 за N 1706).</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ТЕРМИНЫ И ИХ ОПРЕДЕЛЕНИЯ, СОКРАЩЕНИЯ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 </w:t>
      </w:r>
      <w:r>
        <w:rPr>
          <w:rFonts w:ascii="Times New Roman" w:hAnsi="Times New Roman" w:cs="Times New Roman" w:eastAsia="Times New Roman"/>
          <w:color w:val="auto"/>
          <w:spacing w:val="0"/>
          <w:position w:val="0"/>
          <w:sz w:val="24"/>
          <w:shd w:fill="auto" w:val="clear"/>
        </w:rPr>
        <w:t xml:space="preserve">В настоящих Правилах приняты следующие сокращения.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Правила - Правила устройства и безопасной эксплуатации платформ подъемных для инвалидов;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 платформа с вертикальным и наклонным перемещением.</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 </w:t>
        </w:r>
      </w:hyperlink>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В Правилах применяют следующие термины с соответствующими определениями: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аварийная гайка - элемент самотормозящегося винтового привода, способный предотвратить падение грузонесущего устройства в случае разрушения рабочей гайки;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автоматический замок двери шахты - устройство для запирания и отпирания двери шахты от воздействия на него элементов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башмак платформы (противовеса) - устройство, установленное на платформе (противовесе), определяющее положение платформы (противовеса) относительно направляющих;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буфер - упругий упор, ограничивающий возможность дальнейшего перемещения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ввод в эксплуатацию - факт готовности платформы к использованию по назначению и документально оформленный в установленном порядке;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владелец платформы подъемной - юридическое или физическое лицо, в собственности которого находится подъемная платформа;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винт - нагруженный элемент винтового привода с наружной резьбой;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подъема - расстояние по вертикали между уровнями пола нижней и верхней посадочных площадок;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гидроагрегат - блок гидроустройств, предназначенный для создания потока рабочей жидкости под давлением, контроля давления, а также регулирования потока;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гидроаппарат - гидроустройство, предназначенное для управления потоком рабочей жидкости;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гидробак - емкость, предназначенная для питания объемного гидропривода рабочей жидкостью;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гидропривод - привод, в состав которого входит гидравлический механизм, в котором рабочая жидкость находится под давлением, с одним и более объемными гидродвигателями (гидроцилиндрами);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гидроцилиндр - объемный гидродвигатель с возвратно-поступательным движением выходного звена;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грузонесущее устройство - часть платформы подъемной, на которой размещается пользователь;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грузоподъемность - наибольшая масса груза, для транспортирования которого предназначена подъемная платформа;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доступность подъемной платформы (подъемных платформ) для пассажиров-инвалидов - возможность для пассажиров-инвалидов перемещаться в пределах посадочных площадок перед платформами подъемными, вызвать платформу, разместиться на ней и беспрепятственно перемещаться на нужный этаж (уровень);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инвалид - лицо, имеющее нарушение здоровья со стойким расстройством функции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(статья 1 Федерального закона от 24 ноября 1995 г. N 181-ФЗ. Собрание законодательства Российской Федерации, 27.11.95, N 48, ст. 4563);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кнопка вызова - электротехническое устройство для вызова грузонесущего устройства на посадочную (погрузочную) площадку;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кнопка приказа - электротехническое устройство (элемент поста управления) подачи команды управления на пуск грузонесущего устройства для перемещения пользователя на нужный этаж (уровень);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кнопочный пост управления (пост управления) - электротехническое устройство, основное назначение которого состоит в подаче команд управления (пост управления может быть снабжен служебными аппаратами и приборами);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кресло-коляска - транспортное средство, предназначенное для инвалидов и больных и приводимое в движение мускульной силой пользователя или сопровождающего, электроприводом или смешанным приводом (по ГОСТ Р 50653-94);</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кресло - грузонесущее устройство платформы подъемной с наклонным перемещением, на котором размещается пользователь в положении сидя;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кромка (площадка) безопасности - устройство, служащее для подачи сигнала к отключению электродвигателя и наложению тормоза при попадании в опасную зону людей, посторонних предметов и т.п.;</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ловители - механическое устройство для остановки и удержания грузонесущего устройства и (или) противовеса на направляющих, в случае превышения ими допустимой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многослойное (ламинированное) стекло - пакет из двух и более слоев стекла, скрепленных посредством полимерной пленки;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направляющие - элементы конструкции, которые направляют перемещение грузонесущего устройства и противовеса;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ограждение платформы - конструкция, служащая для предотвращения падения пользователя с платформы и (или) случайного контакта его с ограждением шахты, конструкциями здания или другими предметами;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ограждение шахты - конструкция с входными проемами, внутри которой размещается оборудование платформы подъемной, в том числе грузонесущее устройство;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ограничитель скорости - устройство, которое при достижении грузонесущим устройством заранее установленной скорости, вызывает его остановку и при необходимости включение ловителей;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 грузонесущее устройство, имеющее плоский горизонтальный пол, ограждение и входной проем, на котором размещается пользователь;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 грузоподъемная машина периодического действия для подъема и спуска пользователей, размещающихся на грузонесущем устройстве, которое перемещается по вертикальной или наклонной траектории;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с вертикальным перемещением - платформа подъемная, у которой грузонесущее устройство (платформа) перемещается под углом не более 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от вертикали;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с наклонным перемещением - платформа подъемная, у которой грузонесущее устройство (платформа или кресло) перемещается по жестким направляющим (по жесткой направляющей) под углом наклона к горизонтали не более 75</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прямого действия - платформа подъемная, перемещение грузонесущего устройства которой происходит за счет непосредственного воздействия привода (гидроцилиндра, винта и др.);</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непрямого действия - платформа подъемная, перемещение грузонесущего устройства которой происходит за счет воздействия на нее тягового элемента (каната, ленты и др.);</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с позитивным приводом - платформа подъемная непрямого действия, перемещение грузонесущего устройства которой происходит без воздействия на тяговый элемент сил трения;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подножка - составная часть системы опоры тела, служащая для упора ног пользователя, размещающаяся в грузонесущем устройстве типа кресло платформ подъемных с наклонным перемещением;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пользователь - лицо, на перемещение которого рассчитана платформа подъемная;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платформ подъемных - юридическое или физическое лицо, передающее платформы подъемные владельцу;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посадочная площадка - свободная площадь пола перед входным проемом на грузонесущее устройство платформ подъемных, с уровня которой происходит перемещение пользователя на это устройство и с этого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предохранительный закрылок - устройство, препятствующее скатыванию кресла-коляски с движущейся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привод платформы подъемной - узел, приводящий в движение и останавливающий грузонесущее устройство;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привод с зубчатым колесом - привод платформ подъемных прямого действия, обеспечивающий перемещение грузонесущего устройства за счет зацепления зубчатого колеса, установленного на этом устройстве с рейкой или цевкой;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гайка - нагруженный элемент винтового привода с внутренней резьбой;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ремень безопасности - приспособление в виде гибкой ленты для пристегивания пользователя, служащее для предотвращения его падения с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ремонт платформ подъемных - комплекс операций по восстановлению исправности и работоспособности подъемных платформ или их составных частей, производимых физическим или юридическим лицом, имеющим на это право;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сопровождающий - лицо, оказывающее помощь пользователю при перемещении на платформу и с платформы, а также при управлении ею;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скорость номинальная - скорость движения грузонесущего устройства, на которую рассчитано оборудование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техническое обслуживание платформ подъемных - комплекс операций по поддержанию исправности и работоспособности платформ подъемных при использовании их по назначению;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точность остановки платформы - расстояние по вертикали между уровнем пола посадочной площадки и уровнем пола платформы после ее остановки;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тяговый элемент - элемент платформ подъемных непрямого действия, посредством которого обеспечивается перемещение грузонесущего устройства за счет передачи тягового усилия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установочный чертеж - чертеж, согласно которому устанавливается и монтируется оборудование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безопасности - устройство для обеспечения безопасного пользования подъемной платформой;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фартук - гладкая, вертикально расположенная деталь, размещенная вниз от порога посадочной площадки или порога грузонесущего устройства;</w:t>
      </w: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шлагбаум - барьер в зоне входного проема, состоящий, как минимум, из двух перекладин и служащий для предотвращения падения пользователя с платформы или посадочной площадки;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электрическая цепь безопасности - совокупность электрических устройств безопасности, соединенных последовательно.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ОБЩИЕ ПОЛОЖЕНИЯ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 </w:t>
      </w:r>
      <w:r>
        <w:rPr>
          <w:rFonts w:ascii="Times New Roman" w:hAnsi="Times New Roman" w:cs="Times New Roman" w:eastAsia="Times New Roman"/>
          <w:color w:val="auto"/>
          <w:spacing w:val="0"/>
          <w:position w:val="0"/>
          <w:sz w:val="24"/>
          <w:shd w:fill="auto" w:val="clear"/>
        </w:rPr>
        <w:t xml:space="preserve">Правила содержат требования, соблюдение которых обеспечивает безопасность пользователей, людей, находящихся вне платформ подъемных, а для обслуживающего персонала исключает риск возникновения несчастных случаев при работе подъемных платформ и в аварийных ситуациях.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Правила предусматривают требования для защиты пользователей от непреднамеренно неосторожных действий при пользовании платформами подъемными.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 </w:t>
      </w:r>
      <w:r>
        <w:rPr>
          <w:rFonts w:ascii="Times New Roman" w:hAnsi="Times New Roman" w:cs="Times New Roman" w:eastAsia="Times New Roman"/>
          <w:color w:val="auto"/>
          <w:spacing w:val="0"/>
          <w:position w:val="0"/>
          <w:sz w:val="24"/>
          <w:shd w:fill="auto" w:val="clear"/>
        </w:rPr>
        <w:t xml:space="preserve">Безопасность платформ подъемных при эксплуатации обеспечивается при условии выполнения требований Правил и указаний, приведенных в сопроводительной документации производителя (поставщика).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 </w:t>
      </w:r>
      <w:r>
        <w:rPr>
          <w:rFonts w:ascii="Times New Roman" w:hAnsi="Times New Roman" w:cs="Times New Roman" w:eastAsia="Times New Roman"/>
          <w:color w:val="auto"/>
          <w:spacing w:val="0"/>
          <w:position w:val="0"/>
          <w:sz w:val="24"/>
          <w:shd w:fill="auto" w:val="clear"/>
        </w:rPr>
        <w:t xml:space="preserve">Платформы подъемные должны быть спроектированы и установлены на объекте таким образом, чтобы была обеспечена возможность технического обслуживания и ремонта всех их узлов и деталей.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3.4 </w:t>
      </w:r>
      <w:r>
        <w:rPr>
          <w:rFonts w:ascii="Times New Roman" w:hAnsi="Times New Roman" w:cs="Times New Roman" w:eastAsia="Times New Roman"/>
          <w:color w:val="auto"/>
          <w:spacing w:val="0"/>
          <w:position w:val="0"/>
          <w:sz w:val="24"/>
          <w:shd w:fill="auto" w:val="clear"/>
        </w:rPr>
        <w:t xml:space="preserve">Платформы подъемные, поставляемые в Россию по импорту, должны соответствовать требованиям настоящих Правил и обеспечивать устанавливаемые ими показатели безопасности, что должно быть подтверждено экспертным заключением организации, имеющей лицензию Госгортехнадзора России на экспертизу промышленной безопасности данного вида продукции в соответствии со статьей 6 Федерального закона от 21.07.97 г. N 116-ФЗ "О промышленной безопасности опасных производственных объектов" (Собрание законодательства Российской Федерации, 28.07.97 N 30, ст. 3588), далее - Федеральный закон N 116-ФЗ.</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 </w:t>
      </w:r>
      <w:r>
        <w:rPr>
          <w:rFonts w:ascii="Times New Roman" w:hAnsi="Times New Roman" w:cs="Times New Roman" w:eastAsia="Times New Roman"/>
          <w:color w:val="auto"/>
          <w:spacing w:val="0"/>
          <w:position w:val="0"/>
          <w:sz w:val="24"/>
          <w:shd w:fill="auto" w:val="clear"/>
        </w:rPr>
        <w:t xml:space="preserve">Применение в конструкции платформ подъемных (включая поставляемые по импорту) новых технических решений может привести к конструктивным особенностям, отличающимся от требований настоящих Правил. В этих случаях экспертной организацией, имеющей лицензию Госгортехнадзора России, должна быть проведена оценка влияния этих конструктивных особенностей на показатели безопасности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3.6 </w:t>
      </w:r>
      <w:r>
        <w:rPr>
          <w:rFonts w:ascii="Times New Roman" w:hAnsi="Times New Roman" w:cs="Times New Roman" w:eastAsia="Times New Roman"/>
          <w:color w:val="auto"/>
          <w:spacing w:val="0"/>
          <w:position w:val="0"/>
          <w:sz w:val="24"/>
          <w:shd w:fill="auto" w:val="clear"/>
        </w:rPr>
        <w:t xml:space="preserve">С учетом экспертизы промышленной безопасности платформы подъемной, имеющей конструктивные особенности, и на основании результатов приемочных испытаний, анализа состояния производства (системы качества), Госгортехнадзор России выдает разрешение на применение (производство) подъемной платформы. Сведения о разрешении на применение должны быть приведены в паспорте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ОБЩИЕ ТРЕБОВАНИЯ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 </w:t>
      </w:r>
      <w:r>
        <w:rPr>
          <w:rFonts w:ascii="Times New Roman" w:hAnsi="Times New Roman" w:cs="Times New Roman" w:eastAsia="Times New Roman"/>
          <w:color w:val="auto"/>
          <w:spacing w:val="0"/>
          <w:position w:val="0"/>
          <w:sz w:val="24"/>
          <w:shd w:fill="auto" w:val="clear"/>
        </w:rPr>
        <w:t xml:space="preserve">Платформы подъемные должны быть спроектированы, изготовлены, смонтированы и введены в эксплуатацию в соответствии с требованиями настоящих Правил. Особенности конструкции платформ подъемных по отношению к требованиям настоящих Правил должны быть согласованы с Госгортехнадзором России.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4.2. </w:t>
      </w:r>
      <w:r>
        <w:rPr>
          <w:rFonts w:ascii="Times New Roman" w:hAnsi="Times New Roman" w:cs="Times New Roman" w:eastAsia="Times New Roman"/>
          <w:color w:val="auto"/>
          <w:spacing w:val="0"/>
          <w:position w:val="0"/>
          <w:sz w:val="24"/>
          <w:shd w:fill="auto" w:val="clear"/>
        </w:rPr>
        <w:t xml:space="preserve">Комплект документации для каждой платформы подъемной должен включать: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паспорт в соответствии с приложением 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техническое описание конструкции;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руководство по монтажу, техническому обслуживанию и эксплуатации;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инструкции для владельца и пользователя.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Комплект документации подготавливается поставщиком.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4.3. </w:t>
      </w:r>
      <w:r>
        <w:rPr>
          <w:rFonts w:ascii="Times New Roman" w:hAnsi="Times New Roman" w:cs="Times New Roman" w:eastAsia="Times New Roman"/>
          <w:color w:val="auto"/>
          <w:spacing w:val="0"/>
          <w:position w:val="0"/>
          <w:sz w:val="24"/>
          <w:shd w:fill="auto" w:val="clear"/>
        </w:rPr>
        <w:t xml:space="preserve">Каждая платформа подъемная может быть оснащена только одним грузонесущим устройством.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4.4. </w:t>
      </w:r>
      <w:r>
        <w:rPr>
          <w:rFonts w:ascii="Times New Roman" w:hAnsi="Times New Roman" w:cs="Times New Roman" w:eastAsia="Times New Roman"/>
          <w:color w:val="auto"/>
          <w:spacing w:val="0"/>
          <w:position w:val="0"/>
          <w:sz w:val="24"/>
          <w:shd w:fill="auto" w:val="clear"/>
        </w:rPr>
        <w:t xml:space="preserve">Точность автоматической остановки грузонесущего устройства должна находиться в пределах </w:t>
      </w:r>
      <w:r>
        <w:rPr>
          <w:rFonts w:ascii="Times New Roman" w:hAnsi="Times New Roman" w:cs="Times New Roman" w:eastAsia="Times New Roman"/>
          <w:color w:val="auto"/>
          <w:spacing w:val="0"/>
          <w:position w:val="0"/>
          <w:sz w:val="24"/>
          <w:shd w:fill="auto" w:val="clear"/>
        </w:rPr>
        <w:t xml:space="preserve">±15 </w:t>
      </w:r>
      <w:r>
        <w:rPr>
          <w:rFonts w:ascii="Times New Roman" w:hAnsi="Times New Roman" w:cs="Times New Roman" w:eastAsia="Times New Roman"/>
          <w:color w:val="auto"/>
          <w:spacing w:val="0"/>
          <w:position w:val="0"/>
          <w:sz w:val="24"/>
          <w:shd w:fill="auto" w:val="clear"/>
        </w:rPr>
        <w:t xml:space="preserve">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Указанное требование не распространяется на платформы подъемные с наклонным перемещением.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 </w:t>
      </w:r>
      <w:r>
        <w:rPr>
          <w:rFonts w:ascii="Times New Roman" w:hAnsi="Times New Roman" w:cs="Times New Roman" w:eastAsia="Times New Roman"/>
          <w:color w:val="auto"/>
          <w:spacing w:val="0"/>
          <w:position w:val="0"/>
          <w:sz w:val="24"/>
          <w:shd w:fill="auto" w:val="clear"/>
        </w:rPr>
        <w:t xml:space="preserve">Номинальная скорость платформ подъемных не должна превышать 0,15 м/с.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4.6. </w:t>
      </w:r>
      <w:r>
        <w:rPr>
          <w:rFonts w:ascii="Times New Roman" w:hAnsi="Times New Roman" w:cs="Times New Roman" w:eastAsia="Times New Roman"/>
          <w:color w:val="auto"/>
          <w:spacing w:val="0"/>
          <w:position w:val="0"/>
          <w:sz w:val="24"/>
          <w:shd w:fill="auto" w:val="clear"/>
        </w:rPr>
        <w:t xml:space="preserve">Массу пользователя следует принимать не менее: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120 </w:t>
      </w:r>
      <w:r>
        <w:rPr>
          <w:rFonts w:ascii="Times New Roman" w:hAnsi="Times New Roman" w:cs="Times New Roman" w:eastAsia="Times New Roman"/>
          <w:color w:val="auto"/>
          <w:spacing w:val="0"/>
          <w:position w:val="0"/>
          <w:sz w:val="24"/>
          <w:shd w:fill="auto" w:val="clear"/>
        </w:rPr>
        <w:t xml:space="preserve">кг - при транспортировании сидя или стоя;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155 </w:t>
      </w:r>
      <w:r>
        <w:rPr>
          <w:rFonts w:ascii="Times New Roman" w:hAnsi="Times New Roman" w:cs="Times New Roman" w:eastAsia="Times New Roman"/>
          <w:color w:val="auto"/>
          <w:spacing w:val="0"/>
          <w:position w:val="0"/>
          <w:sz w:val="24"/>
          <w:shd w:fill="auto" w:val="clear"/>
        </w:rPr>
        <w:t xml:space="preserve">кг - при транспортировании в кресле-коляске*.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Масса кресла-коляски с ручным рычажным приводом по ГОСТ 51083-97 не должна превышать 35 кг. Масса кресла-коляски с электрическим приводом составляет 70 кг, при этом массу пользователя при транспортировании в этом кресле-коляске следует принимать 190 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определении номинальной грузоподъемности платформ подъемных, предназначенных для оборудования общественных зданий и сооружений, массу пользователя, транспортируемого в кресле-коляске, рекомендуется принимать не менее 225 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Массу сопровождающего следует принимать не менее 100 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4.7. </w:t>
      </w:r>
      <w:r>
        <w:rPr>
          <w:rFonts w:ascii="Times New Roman" w:hAnsi="Times New Roman" w:cs="Times New Roman" w:eastAsia="Times New Roman"/>
          <w:color w:val="auto"/>
          <w:spacing w:val="0"/>
          <w:position w:val="0"/>
          <w:sz w:val="24"/>
          <w:shd w:fill="auto" w:val="clear"/>
        </w:rPr>
        <w:t xml:space="preserve">При определении полезной площади платформы не следует учитывать площадь, перекрываемую плинтусами и проекцией поручней.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4.8. </w:t>
      </w:r>
      <w:r>
        <w:rPr>
          <w:rFonts w:ascii="Times New Roman" w:hAnsi="Times New Roman" w:cs="Times New Roman" w:eastAsia="Times New Roman"/>
          <w:color w:val="auto"/>
          <w:spacing w:val="0"/>
          <w:position w:val="0"/>
          <w:sz w:val="24"/>
          <w:shd w:fill="auto" w:val="clear"/>
        </w:rPr>
        <w:t xml:space="preserve">Поверхности платформы, на которых размещается пользователь, а также подлокотники и опоры должны выполняться из материала, препятствующего скольжению.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4.9. </w:t>
      </w:r>
      <w:r>
        <w:rPr>
          <w:rFonts w:ascii="Times New Roman" w:hAnsi="Times New Roman" w:cs="Times New Roman" w:eastAsia="Times New Roman"/>
          <w:color w:val="auto"/>
          <w:spacing w:val="0"/>
          <w:position w:val="0"/>
          <w:sz w:val="24"/>
          <w:shd w:fill="auto" w:val="clear"/>
        </w:rPr>
        <w:t xml:space="preserve">Как минимум, на одной из боковых стенок ограждения платформы должены быть установлены горизонтальный поручень или ручки, доступные для пользователя.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часть поручня или ручек, если они не круглой формы, должна иметь минимальный и максимальный описанный диаметр - 30 и 50 мм соответственно.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выполнении поручня или ручек круглой формы их диаметр должен быть 40</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Поручень или ручки не должны загораживать панель управления. Допускается в зоне размещения панели управления делать разрыв поручня.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Зазор между поручнем или ручками и стенкой платформы должен быть не менее 40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Поручень или ручки должны быть расположены на высоте 900-1100 мм над уровнем пола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4.10. </w:t>
      </w:r>
      <w:r>
        <w:rPr>
          <w:rFonts w:ascii="Times New Roman" w:hAnsi="Times New Roman" w:cs="Times New Roman" w:eastAsia="Times New Roman"/>
          <w:color w:val="auto"/>
          <w:spacing w:val="0"/>
          <w:position w:val="0"/>
          <w:sz w:val="24"/>
          <w:shd w:fill="auto" w:val="clear"/>
        </w:rPr>
        <w:t xml:space="preserve">Должна быть исключена возможность скатывания пользователя в кресле-коляске с платформы, находящейся между посадочными площадками.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4.11. </w:t>
      </w:r>
      <w:r>
        <w:rPr>
          <w:rFonts w:ascii="Times New Roman" w:hAnsi="Times New Roman" w:cs="Times New Roman" w:eastAsia="Times New Roman"/>
          <w:color w:val="auto"/>
          <w:spacing w:val="0"/>
          <w:position w:val="0"/>
          <w:sz w:val="24"/>
          <w:shd w:fill="auto" w:val="clear"/>
        </w:rPr>
        <w:t xml:space="preserve">Конструкция несущих элементов с учетом их допустимого износа должна обеспечивать безопасную эксплуатацию платформ подъемных при нагрузках в нормальных, аварийных и в испытательных режимах.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4.12. </w:t>
      </w:r>
      <w:r>
        <w:rPr>
          <w:rFonts w:ascii="Times New Roman" w:hAnsi="Times New Roman" w:cs="Times New Roman" w:eastAsia="Times New Roman"/>
          <w:color w:val="auto"/>
          <w:spacing w:val="0"/>
          <w:position w:val="0"/>
          <w:sz w:val="24"/>
          <w:shd w:fill="auto" w:val="clear"/>
        </w:rPr>
        <w:t xml:space="preserve">Конструкция грузонесущего устройства, выполненного в виде платформы, должна выдерживать без остаточных деформаций: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нагрузку 120 кг, приложенную в любом месте полезной площади платформы на площади 0,25 х 0,3 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нагрузку, равную номинальной грузоподъемности платформы подъемной, равномерно распределенную по полезной площади платформы, но не менее 210 кг/м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4.13. </w:t>
      </w:r>
      <w:r>
        <w:rPr>
          <w:rFonts w:ascii="Times New Roman" w:hAnsi="Times New Roman" w:cs="Times New Roman" w:eastAsia="Times New Roman"/>
          <w:color w:val="auto"/>
          <w:spacing w:val="0"/>
          <w:position w:val="0"/>
          <w:sz w:val="24"/>
          <w:shd w:fill="auto" w:val="clear"/>
        </w:rPr>
        <w:t xml:space="preserve">Конструкция грузонесущего устройства, выполненного в виде кресла, должна рассчитываться исходя из нагрузки, равной номинальной грузоподъемности и приложенной: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равномерно на сиденье;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 длине 0,25 м в любом месте подножки.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4.14. </w:t>
      </w:r>
      <w:r>
        <w:rPr>
          <w:rFonts w:ascii="Times New Roman" w:hAnsi="Times New Roman" w:cs="Times New Roman" w:eastAsia="Times New Roman"/>
          <w:color w:val="auto"/>
          <w:spacing w:val="0"/>
          <w:position w:val="0"/>
          <w:sz w:val="24"/>
          <w:shd w:fill="auto" w:val="clear"/>
        </w:rPr>
        <w:t xml:space="preserve">Перекос уровня пола грузоподъемного устройства с грузом, равным номинальной грузоподъемности при рабочих режимах и при посадке на ловители и упоры, не должен превышать: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 </w:t>
      </w:r>
      <w:r>
        <w:rPr>
          <w:rFonts w:ascii="Times New Roman" w:hAnsi="Times New Roman" w:cs="Times New Roman" w:eastAsia="Times New Roman"/>
          <w:color w:val="auto"/>
          <w:spacing w:val="0"/>
          <w:position w:val="0"/>
          <w:sz w:val="24"/>
          <w:shd w:fill="auto" w:val="clear"/>
        </w:rPr>
        <w:t xml:space="preserve">у грузонесущих устройств, рассчитанных на перевозку пользователей стоя или в кресле-коляске;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 </w:t>
      </w:r>
      <w:r>
        <w:rPr>
          <w:rFonts w:ascii="Times New Roman" w:hAnsi="Times New Roman" w:cs="Times New Roman" w:eastAsia="Times New Roman"/>
          <w:color w:val="auto"/>
          <w:spacing w:val="0"/>
          <w:position w:val="0"/>
          <w:sz w:val="24"/>
          <w:shd w:fill="auto" w:val="clear"/>
        </w:rPr>
        <w:t xml:space="preserve">в положении сидя.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4.15. </w:t>
      </w:r>
      <w:r>
        <w:rPr>
          <w:rFonts w:ascii="Times New Roman" w:hAnsi="Times New Roman" w:cs="Times New Roman" w:eastAsia="Times New Roman"/>
          <w:color w:val="auto"/>
          <w:spacing w:val="0"/>
          <w:position w:val="0"/>
          <w:sz w:val="24"/>
          <w:shd w:fill="auto" w:val="clear"/>
        </w:rPr>
        <w:t xml:space="preserve">Все опасные механизмы и передачи платформы подъемной должны быть ограждены для избежания случайного контакта с ними пользователей и обслуживающего персонала.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4.16. </w:t>
      </w:r>
      <w:r>
        <w:rPr>
          <w:rFonts w:ascii="Times New Roman" w:hAnsi="Times New Roman" w:cs="Times New Roman" w:eastAsia="Times New Roman"/>
          <w:color w:val="auto"/>
          <w:spacing w:val="0"/>
          <w:position w:val="0"/>
          <w:sz w:val="24"/>
          <w:shd w:fill="auto" w:val="clear"/>
        </w:rPr>
        <w:t xml:space="preserve">Элементы конструкции, доступные для пользователей и для людей вне платформы подъемной, которые при движении грузонесущего устройства могут нанести травму (сдавливание, удар, защемление, перерезание), должны быть оборудованы кромками и (или) площадками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Срабатывание кромки безопасности должно происходить при приложении к ее краю параллельно направлению ее перемещения нагрузки не более 30 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Срабатывание поверхности безопасности должно происходить при приложении в двух диаметрально противоположных точках с краев этой поверхности и в ее центре нагрузки не менее: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50 </w:t>
      </w:r>
      <w:r>
        <w:rPr>
          <w:rFonts w:ascii="Times New Roman" w:hAnsi="Times New Roman" w:cs="Times New Roman" w:eastAsia="Times New Roman"/>
          <w:color w:val="auto"/>
          <w:spacing w:val="0"/>
          <w:position w:val="0"/>
          <w:sz w:val="24"/>
          <w:shd w:fill="auto" w:val="clear"/>
        </w:rPr>
        <w:t xml:space="preserve">Н - при площади поверхности безопасности 0,15 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и менее;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100 </w:t>
      </w:r>
      <w:r>
        <w:rPr>
          <w:rFonts w:ascii="Times New Roman" w:hAnsi="Times New Roman" w:cs="Times New Roman" w:eastAsia="Times New Roman"/>
          <w:color w:val="auto"/>
          <w:spacing w:val="0"/>
          <w:position w:val="0"/>
          <w:sz w:val="24"/>
          <w:shd w:fill="auto" w:val="clear"/>
        </w:rPr>
        <w:t xml:space="preserve">Н - при площади поверхности безопасности более 0,15 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4.17. </w:t>
      </w:r>
      <w:r>
        <w:rPr>
          <w:rFonts w:ascii="Times New Roman" w:hAnsi="Times New Roman" w:cs="Times New Roman" w:eastAsia="Times New Roman"/>
          <w:color w:val="auto"/>
          <w:spacing w:val="0"/>
          <w:position w:val="0"/>
          <w:sz w:val="24"/>
          <w:shd w:fill="auto" w:val="clear"/>
        </w:rPr>
        <w:t xml:space="preserve">Разъемные соединения, подверженные динамическим нагрузкам, должны быть предохранены от самопроизвольного разъединения.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4.18. </w:t>
      </w:r>
      <w:r>
        <w:rPr>
          <w:rFonts w:ascii="Times New Roman" w:hAnsi="Times New Roman" w:cs="Times New Roman" w:eastAsia="Times New Roman"/>
          <w:color w:val="auto"/>
          <w:spacing w:val="0"/>
          <w:position w:val="0"/>
          <w:sz w:val="24"/>
          <w:shd w:fill="auto" w:val="clear"/>
        </w:rPr>
        <w:t xml:space="preserve">Составные части платформ подъемных, масса, размеры и (или) форма которых не позволяют их перемещение вручную, должны: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либо оснащаться приспособлением, позволяющим воспользоваться подъемным оборудованием;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либо иметь возможность при необходимости оснастить их подобным приспособлением;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либо иметь форму, позволяющую обеспечить применение оснастки.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ПЛАТФОРМЫ ПОДЪЕМНЫЕ С ВЕРТИКАЛЬНЫМ ПЕРЕМЕЩЕНИЕМ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 </w:t>
      </w:r>
      <w:r>
        <w:rPr>
          <w:rFonts w:ascii="Times New Roman" w:hAnsi="Times New Roman" w:cs="Times New Roman" w:eastAsia="Times New Roman"/>
          <w:color w:val="auto"/>
          <w:spacing w:val="0"/>
          <w:position w:val="0"/>
          <w:sz w:val="24"/>
          <w:shd w:fill="auto" w:val="clear"/>
        </w:rPr>
        <w:t xml:space="preserve">Номинальная грузоподъемность платформы подъемной с вертикальным перемещением выбирается с учетом ее назначения и требований доступности, но не более 500 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5.2. </w:t>
      </w:r>
      <w:r>
        <w:rPr>
          <w:rFonts w:ascii="Times New Roman" w:hAnsi="Times New Roman" w:cs="Times New Roman" w:eastAsia="Times New Roman"/>
          <w:color w:val="auto"/>
          <w:spacing w:val="0"/>
          <w:position w:val="0"/>
          <w:sz w:val="24"/>
          <w:shd w:fill="auto" w:val="clear"/>
        </w:rPr>
        <w:t xml:space="preserve">Полезная площадь платформы не должна превышать 2,0 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5.3. </w:t>
      </w:r>
      <w:r>
        <w:rPr>
          <w:rFonts w:ascii="Times New Roman" w:hAnsi="Times New Roman" w:cs="Times New Roman" w:eastAsia="Times New Roman"/>
          <w:color w:val="auto"/>
          <w:spacing w:val="0"/>
          <w:position w:val="0"/>
          <w:sz w:val="24"/>
          <w:shd w:fill="auto" w:val="clear"/>
        </w:rPr>
        <w:t xml:space="preserve">Высота подъема платформ подъемных с вертикальным перемещением не должна превышать 4,0 м. При этом без ограждения шахты высота подъема платформы не более 2,0 м при двух остановках.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5.4. </w:t>
      </w:r>
      <w:r>
        <w:rPr>
          <w:rFonts w:ascii="Times New Roman" w:hAnsi="Times New Roman" w:cs="Times New Roman" w:eastAsia="Times New Roman"/>
          <w:color w:val="auto"/>
          <w:spacing w:val="0"/>
          <w:position w:val="0"/>
          <w:sz w:val="24"/>
          <w:shd w:fill="auto" w:val="clear"/>
        </w:rPr>
        <w:t xml:space="preserve">Расстояние (зазор) между порогами платформы и посадочной площадкой не должен превышать 20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 </w:t>
      </w:r>
      <w:r>
        <w:rPr>
          <w:rFonts w:ascii="Times New Roman" w:hAnsi="Times New Roman" w:cs="Times New Roman" w:eastAsia="Times New Roman"/>
          <w:color w:val="auto"/>
          <w:spacing w:val="0"/>
          <w:position w:val="0"/>
          <w:sz w:val="24"/>
          <w:shd w:fill="auto" w:val="clear"/>
        </w:rPr>
        <w:t xml:space="preserve">Направляющие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5.5.1. </w:t>
      </w:r>
      <w:r>
        <w:rPr>
          <w:rFonts w:ascii="Times New Roman" w:hAnsi="Times New Roman" w:cs="Times New Roman" w:eastAsia="Times New Roman"/>
          <w:color w:val="auto"/>
          <w:spacing w:val="0"/>
          <w:position w:val="0"/>
          <w:sz w:val="24"/>
          <w:shd w:fill="auto" w:val="clear"/>
        </w:rPr>
        <w:t xml:space="preserve">Грузонесущее устройство (платформа) должна перемещаться по металлическим направляющим.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5.5.2. </w:t>
      </w:r>
      <w:r>
        <w:rPr>
          <w:rFonts w:ascii="Times New Roman" w:hAnsi="Times New Roman" w:cs="Times New Roman" w:eastAsia="Times New Roman"/>
          <w:color w:val="auto"/>
          <w:spacing w:val="0"/>
          <w:position w:val="0"/>
          <w:sz w:val="24"/>
          <w:shd w:fill="auto" w:val="clear"/>
        </w:rPr>
        <w:t xml:space="preserve">Башмаки платформы не должны выходить с направляющих при нахождении этой платформы на упорах или буферах в крайних нижнем и верхнем положениях.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 </w:t>
      </w:r>
      <w:r>
        <w:rPr>
          <w:rFonts w:ascii="Times New Roman" w:hAnsi="Times New Roman" w:cs="Times New Roman" w:eastAsia="Times New Roman"/>
          <w:color w:val="auto"/>
          <w:spacing w:val="0"/>
          <w:position w:val="0"/>
          <w:sz w:val="24"/>
          <w:shd w:fill="auto" w:val="clear"/>
        </w:rPr>
        <w:t xml:space="preserve">Ограничители хода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5.6.1. </w:t>
      </w:r>
      <w:r>
        <w:rPr>
          <w:rFonts w:ascii="Times New Roman" w:hAnsi="Times New Roman" w:cs="Times New Roman" w:eastAsia="Times New Roman"/>
          <w:color w:val="auto"/>
          <w:spacing w:val="0"/>
          <w:position w:val="0"/>
          <w:sz w:val="24"/>
          <w:shd w:fill="auto" w:val="clear"/>
        </w:rPr>
        <w:t xml:space="preserve">Конструкция платформ подъемных с вертикальным перемещением должна иметь упоры или буфера, которые не позволят платформе перемещаться вверх и вниз за крайние допустимые пределы.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5.6.2. </w:t>
      </w:r>
      <w:r>
        <w:rPr>
          <w:rFonts w:ascii="Times New Roman" w:hAnsi="Times New Roman" w:cs="Times New Roman" w:eastAsia="Times New Roman"/>
          <w:color w:val="auto"/>
          <w:spacing w:val="0"/>
          <w:position w:val="0"/>
          <w:sz w:val="24"/>
          <w:shd w:fill="auto" w:val="clear"/>
        </w:rPr>
        <w:t xml:space="preserve">При нахождении платформы на нижнем упоре или буфере должно быть обеспечено расстояние не менее 500 мм от низа выступающих частей платформы до пола под платформой. В случае, если эта величина менее 500 мм, должен быть предусмотрен дополнительный убирающийся упор, обеспечивающий выполнение указанного требования. Установка упора должна контролироваться электрическим устройством.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 </w:t>
      </w:r>
      <w:r>
        <w:rPr>
          <w:rFonts w:ascii="Times New Roman" w:hAnsi="Times New Roman" w:cs="Times New Roman" w:eastAsia="Times New Roman"/>
          <w:color w:val="auto"/>
          <w:spacing w:val="0"/>
          <w:position w:val="0"/>
          <w:sz w:val="24"/>
          <w:shd w:fill="auto" w:val="clear"/>
        </w:rPr>
        <w:t xml:space="preserve">Ловители и ограничитель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5.7.1. </w:t>
      </w:r>
      <w:r>
        <w:rPr>
          <w:rFonts w:ascii="Times New Roman" w:hAnsi="Times New Roman" w:cs="Times New Roman" w:eastAsia="Times New Roman"/>
          <w:color w:val="auto"/>
          <w:spacing w:val="0"/>
          <w:position w:val="0"/>
          <w:sz w:val="24"/>
          <w:shd w:fill="auto" w:val="clear"/>
        </w:rPr>
        <w:t xml:space="preserve">Платформа должна быть оснащена ловителями, которые должны при включении обеспечивать ее остановку и удержание при движении вниз с грузом, равным номинальной грузоподъемности.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 требуется оборудовать платформы подъемные с вертикальным перемещением ловителями в случаях: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использования гидравлического привода прямого действия;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при использовании самотормозящегося винтового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5.7.2. </w:t>
      </w:r>
      <w:r>
        <w:rPr>
          <w:rFonts w:ascii="Times New Roman" w:hAnsi="Times New Roman" w:cs="Times New Roman" w:eastAsia="Times New Roman"/>
          <w:color w:val="auto"/>
          <w:spacing w:val="0"/>
          <w:position w:val="0"/>
          <w:sz w:val="24"/>
          <w:shd w:fill="auto" w:val="clear"/>
        </w:rPr>
        <w:t xml:space="preserve">Путь торможения платформы при включении ловителей не должен превышать 150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5.7.3. </w:t>
      </w:r>
      <w:r>
        <w:rPr>
          <w:rFonts w:ascii="Times New Roman" w:hAnsi="Times New Roman" w:cs="Times New Roman" w:eastAsia="Times New Roman"/>
          <w:color w:val="auto"/>
          <w:spacing w:val="0"/>
          <w:position w:val="0"/>
          <w:sz w:val="24"/>
          <w:shd w:fill="auto" w:val="clear"/>
        </w:rPr>
        <w:t xml:space="preserve">При включении ловителей пол платформы не должен отклоняться от горизонтального положения более чем на 5</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5.7.4. </w:t>
      </w:r>
      <w:r>
        <w:rPr>
          <w:rFonts w:ascii="Times New Roman" w:hAnsi="Times New Roman" w:cs="Times New Roman" w:eastAsia="Times New Roman"/>
          <w:color w:val="auto"/>
          <w:spacing w:val="0"/>
          <w:position w:val="0"/>
          <w:sz w:val="24"/>
          <w:shd w:fill="auto" w:val="clear"/>
        </w:rPr>
        <w:t xml:space="preserve">Приведение ловителей в рабочее состояние после включения производится только при подъеме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5.7.5. </w:t>
      </w:r>
      <w:r>
        <w:rPr>
          <w:rFonts w:ascii="Times New Roman" w:hAnsi="Times New Roman" w:cs="Times New Roman" w:eastAsia="Times New Roman"/>
          <w:color w:val="auto"/>
          <w:spacing w:val="0"/>
          <w:position w:val="0"/>
          <w:sz w:val="24"/>
          <w:shd w:fill="auto" w:val="clear"/>
        </w:rPr>
        <w:t xml:space="preserve">Включение ловителей должно контролироваться электрическим элементом.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5.7.6. </w:t>
      </w:r>
      <w:r>
        <w:rPr>
          <w:rFonts w:ascii="Times New Roman" w:hAnsi="Times New Roman" w:cs="Times New Roman" w:eastAsia="Times New Roman"/>
          <w:color w:val="auto"/>
          <w:spacing w:val="0"/>
          <w:position w:val="0"/>
          <w:sz w:val="24"/>
          <w:shd w:fill="auto" w:val="clear"/>
        </w:rPr>
        <w:t xml:space="preserve">Включение ловителей производится ограничителем скорости или от воздействия на них при ослаблении тяговых элементов и при превышении номинальной скорости до величины не более 0,3 м/с.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5.7.7. </w:t>
      </w:r>
      <w:r>
        <w:rPr>
          <w:rFonts w:ascii="Times New Roman" w:hAnsi="Times New Roman" w:cs="Times New Roman" w:eastAsia="Times New Roman"/>
          <w:color w:val="auto"/>
          <w:spacing w:val="0"/>
          <w:position w:val="0"/>
          <w:sz w:val="24"/>
          <w:shd w:fill="auto" w:val="clear"/>
        </w:rPr>
        <w:t xml:space="preserve">Срабатывание ограничителя скорости должно контролироваться электрическим элементом.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 </w:t>
      </w:r>
      <w:r>
        <w:rPr>
          <w:rFonts w:ascii="Times New Roman" w:hAnsi="Times New Roman" w:cs="Times New Roman" w:eastAsia="Times New Roman"/>
          <w:color w:val="auto"/>
          <w:spacing w:val="0"/>
          <w:position w:val="0"/>
          <w:sz w:val="24"/>
          <w:shd w:fill="auto" w:val="clear"/>
        </w:rPr>
        <w:t xml:space="preserve">Привод и тяговые органы (элементы)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 </w:t>
      </w:r>
      <w:r>
        <w:rPr>
          <w:rFonts w:ascii="Times New Roman" w:hAnsi="Times New Roman" w:cs="Times New Roman" w:eastAsia="Times New Roman"/>
          <w:color w:val="auto"/>
          <w:spacing w:val="0"/>
          <w:position w:val="0"/>
          <w:sz w:val="24"/>
          <w:shd w:fill="auto" w:val="clear"/>
        </w:rPr>
        <w:t xml:space="preserve">Платформы подъемные с вертикальным перемещением могут оснащаться различными типами приводов при условии выполнения следующих требований.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 </w:t>
      </w:r>
      <w:r>
        <w:rPr>
          <w:rFonts w:ascii="Times New Roman" w:hAnsi="Times New Roman" w:cs="Times New Roman" w:eastAsia="Times New Roman"/>
          <w:color w:val="auto"/>
          <w:spacing w:val="0"/>
          <w:position w:val="0"/>
          <w:sz w:val="24"/>
          <w:shd w:fill="auto" w:val="clear"/>
        </w:rPr>
        <w:t xml:space="preserve">Движение грузонесущего устройства вверх и вниз должно осуществляться за счет усилия, создаваемого приводом, за исключением случаев использования гидравлического привода, при котором движение грузонесущего устройства вниз может осуществляться за счет массы этого устройства и размещенного на нем груза.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5.8.1.2. </w:t>
      </w:r>
      <w:r>
        <w:rPr>
          <w:rFonts w:ascii="Times New Roman" w:hAnsi="Times New Roman" w:cs="Times New Roman" w:eastAsia="Times New Roman"/>
          <w:color w:val="auto"/>
          <w:spacing w:val="0"/>
          <w:position w:val="0"/>
          <w:sz w:val="24"/>
          <w:shd w:fill="auto" w:val="clear"/>
        </w:rPr>
        <w:t xml:space="preserve">Обеспечение безопасности пользователей должно производиться за счет использования соответствующих коэффициентов запаса прочности с учетом воздействия факторов износа и усталости в течение срока службы.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5.8.1.3. </w:t>
      </w:r>
      <w:r>
        <w:rPr>
          <w:rFonts w:ascii="Times New Roman" w:hAnsi="Times New Roman" w:cs="Times New Roman" w:eastAsia="Times New Roman"/>
          <w:color w:val="auto"/>
          <w:spacing w:val="0"/>
          <w:position w:val="0"/>
          <w:sz w:val="24"/>
          <w:shd w:fill="auto" w:val="clear"/>
        </w:rPr>
        <w:t xml:space="preserve">Все элементы привода, передающие крутящий момент, должны иметь надежное механическое соединение при помощи шпонок, шлицов, болтовых соединений и т.д.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5.8.1.4. </w:t>
      </w:r>
      <w:r>
        <w:rPr>
          <w:rFonts w:ascii="Times New Roman" w:hAnsi="Times New Roman" w:cs="Times New Roman" w:eastAsia="Times New Roman"/>
          <w:color w:val="auto"/>
          <w:spacing w:val="0"/>
          <w:position w:val="0"/>
          <w:sz w:val="24"/>
          <w:shd w:fill="auto" w:val="clear"/>
        </w:rPr>
        <w:t xml:space="preserve">Возникновение слабины тяговых элементов должно контролироваться электрическим элементом.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5.8.1.5. </w:t>
      </w:r>
      <w:r>
        <w:rPr>
          <w:rFonts w:ascii="Times New Roman" w:hAnsi="Times New Roman" w:cs="Times New Roman" w:eastAsia="Times New Roman"/>
          <w:color w:val="auto"/>
          <w:spacing w:val="0"/>
          <w:position w:val="0"/>
          <w:sz w:val="24"/>
          <w:shd w:fill="auto" w:val="clear"/>
        </w:rPr>
        <w:t xml:space="preserve">Все типы приводов, за исключением гидропривода, должны быть снабжены электромеханическим тормозом, который должен останавливать и удерживать грузонесущее устройство с грузом, равным номинальной грузоподъемности, в пределах 20 мм хода. Снятие механического тормоза должно происходить только при величине тока двигателя, при которой обеспечивается необходимый момент для удержания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5.8.1.6. </w:t>
      </w:r>
      <w:r>
        <w:rPr>
          <w:rFonts w:ascii="Times New Roman" w:hAnsi="Times New Roman" w:cs="Times New Roman" w:eastAsia="Times New Roman"/>
          <w:color w:val="auto"/>
          <w:spacing w:val="0"/>
          <w:position w:val="0"/>
          <w:sz w:val="24"/>
          <w:shd w:fill="auto" w:val="clear"/>
        </w:rPr>
        <w:t xml:space="preserve">Наложение механического тормоза должно производиться при отключении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5.8.1.7. </w:t>
      </w:r>
      <w:r>
        <w:rPr>
          <w:rFonts w:ascii="Times New Roman" w:hAnsi="Times New Roman" w:cs="Times New Roman" w:eastAsia="Times New Roman"/>
          <w:color w:val="auto"/>
          <w:spacing w:val="0"/>
          <w:position w:val="0"/>
          <w:sz w:val="24"/>
          <w:shd w:fill="auto" w:val="clear"/>
        </w:rPr>
        <w:t xml:space="preserve">Элемент, на который воздействует тормоз, должен иметь механическую связь с выходным звеном привода (канатоведущий шкив, барабан, звездочка и т.п.), если конечное звено не является самотормозящимся.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5.8.1.8. </w:t>
      </w:r>
      <w:r>
        <w:rPr>
          <w:rFonts w:ascii="Times New Roman" w:hAnsi="Times New Roman" w:cs="Times New Roman" w:eastAsia="Times New Roman"/>
          <w:color w:val="auto"/>
          <w:spacing w:val="0"/>
          <w:position w:val="0"/>
          <w:sz w:val="24"/>
          <w:shd w:fill="auto" w:val="clear"/>
        </w:rPr>
        <w:t xml:space="preserve">Привод должен быть снабжен устройством, позволяющим в необходимых случаях (аварийная остановка, ремонтные работы и др.) перемещать грузонесущее устройство вручную. Усилие, прилагаемое к устройству при подъеме грузонесущего устройства с грузом, равным номинальной грузоподъемности, не должно быть более 235 Н. При использовании в этих целях штурвала он может быть съемным и не должен содержать спиц.</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5.8.1.9. </w:t>
      </w:r>
      <w:r>
        <w:rPr>
          <w:rFonts w:ascii="Times New Roman" w:hAnsi="Times New Roman" w:cs="Times New Roman" w:eastAsia="Times New Roman"/>
          <w:color w:val="auto"/>
          <w:spacing w:val="0"/>
          <w:position w:val="0"/>
          <w:sz w:val="24"/>
          <w:shd w:fill="auto" w:val="clear"/>
        </w:rPr>
        <w:t xml:space="preserve">Допустимо использование электромеханического устройства для перемещения грузоподъемного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5.8.1.10. </w:t>
      </w:r>
      <w:r>
        <w:rPr>
          <w:rFonts w:ascii="Times New Roman" w:hAnsi="Times New Roman" w:cs="Times New Roman" w:eastAsia="Times New Roman"/>
          <w:color w:val="auto"/>
          <w:spacing w:val="0"/>
          <w:position w:val="0"/>
          <w:sz w:val="24"/>
          <w:shd w:fill="auto" w:val="clear"/>
        </w:rPr>
        <w:t xml:space="preserve">Во всех случаях должно быть обеспечено исключение возможности неконтролируемого движения грузонесущего устройства в момент его перемещения в ручном режиме.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5.8.1.11. </w:t>
      </w:r>
      <w:r>
        <w:rPr>
          <w:rFonts w:ascii="Times New Roman" w:hAnsi="Times New Roman" w:cs="Times New Roman" w:eastAsia="Times New Roman"/>
          <w:color w:val="auto"/>
          <w:spacing w:val="0"/>
          <w:position w:val="0"/>
          <w:sz w:val="24"/>
          <w:shd w:fill="auto" w:val="clear"/>
        </w:rPr>
        <w:t xml:space="preserve">При таком перемещении грузонесущего устройства в ручном режиме должна быть обеспечена защита от срабатывания системы управления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 </w:t>
      </w:r>
      <w:r>
        <w:rPr>
          <w:rFonts w:ascii="Times New Roman" w:hAnsi="Times New Roman" w:cs="Times New Roman" w:eastAsia="Times New Roman"/>
          <w:color w:val="auto"/>
          <w:spacing w:val="0"/>
          <w:position w:val="0"/>
          <w:sz w:val="24"/>
          <w:shd w:fill="auto" w:val="clear"/>
        </w:rPr>
        <w:t xml:space="preserve">Канатный тяговый орган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5.8.2.1. </w:t>
      </w:r>
      <w:r>
        <w:rPr>
          <w:rFonts w:ascii="Times New Roman" w:hAnsi="Times New Roman" w:cs="Times New Roman" w:eastAsia="Times New Roman"/>
          <w:color w:val="auto"/>
          <w:spacing w:val="0"/>
          <w:position w:val="0"/>
          <w:sz w:val="24"/>
          <w:shd w:fill="auto" w:val="clear"/>
        </w:rPr>
        <w:t xml:space="preserve">Диаметр тяговых канатов должен быть 5,0 мм и более, при этом расчетный коэффициент запаса прочности</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должен быть не менее 9. Коэффициент запаса рассчитывается при загрузке грузонесущего устройства номинальным грузом.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5.8.2.2. </w:t>
      </w:r>
      <w:r>
        <w:rPr>
          <w:rFonts w:ascii="Times New Roman" w:hAnsi="Times New Roman" w:cs="Times New Roman" w:eastAsia="Times New Roman"/>
          <w:color w:val="auto"/>
          <w:spacing w:val="0"/>
          <w:position w:val="0"/>
          <w:sz w:val="24"/>
          <w:shd w:fill="auto" w:val="clear"/>
        </w:rPr>
        <w:t xml:space="preserve">Спадание канатов с приводных и направляющих элементов должно быть исключено как при рабочих режимах, так и при испытаниях.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5.8.2.3. </w:t>
      </w:r>
      <w:r>
        <w:rPr>
          <w:rFonts w:ascii="Times New Roman" w:hAnsi="Times New Roman" w:cs="Times New Roman" w:eastAsia="Times New Roman"/>
          <w:color w:val="auto"/>
          <w:spacing w:val="0"/>
          <w:position w:val="0"/>
          <w:sz w:val="24"/>
          <w:shd w:fill="auto" w:val="clear"/>
        </w:rPr>
        <w:t xml:space="preserve">Число тяговых канатов должно быть не менее двух; канаты должны быть с одинаковыми конструкцией, диаметром и характеристиками.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5.8.2.4. </w:t>
      </w:r>
      <w:r>
        <w:rPr>
          <w:rFonts w:ascii="Times New Roman" w:hAnsi="Times New Roman" w:cs="Times New Roman" w:eastAsia="Times New Roman"/>
          <w:color w:val="auto"/>
          <w:spacing w:val="0"/>
          <w:position w:val="0"/>
          <w:sz w:val="24"/>
          <w:shd w:fill="auto" w:val="clear"/>
        </w:rPr>
        <w:t xml:space="preserve">Тяговое усилие должно передаваться непосредственно на несущую часть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5.8.2.5. </w:t>
      </w:r>
      <w:r>
        <w:rPr>
          <w:rFonts w:ascii="Times New Roman" w:hAnsi="Times New Roman" w:cs="Times New Roman" w:eastAsia="Times New Roman"/>
          <w:color w:val="auto"/>
          <w:spacing w:val="0"/>
          <w:position w:val="0"/>
          <w:sz w:val="24"/>
          <w:shd w:fill="auto" w:val="clear"/>
        </w:rPr>
        <w:t xml:space="preserve">Конструкция платформ подъемных с вертикальным перемещением должна обеспечивать автоматическое выравнивание натяжения канатов.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5.8.2.6. </w:t>
      </w:r>
      <w:r>
        <w:rPr>
          <w:rFonts w:ascii="Times New Roman" w:hAnsi="Times New Roman" w:cs="Times New Roman" w:eastAsia="Times New Roman"/>
          <w:color w:val="auto"/>
          <w:spacing w:val="0"/>
          <w:position w:val="0"/>
          <w:sz w:val="24"/>
          <w:shd w:fill="auto" w:val="clear"/>
        </w:rPr>
        <w:t xml:space="preserve">Сращивание тяговых канатов не допускается.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5.8.2.7. </w:t>
      </w:r>
      <w:r>
        <w:rPr>
          <w:rFonts w:ascii="Times New Roman" w:hAnsi="Times New Roman" w:cs="Times New Roman" w:eastAsia="Times New Roman"/>
          <w:color w:val="auto"/>
          <w:spacing w:val="0"/>
          <w:position w:val="0"/>
          <w:sz w:val="24"/>
          <w:shd w:fill="auto" w:val="clear"/>
        </w:rPr>
        <w:t xml:space="preserve">Барабан при барабанной лебедке должен иметь канавки, радиус которых должен быть больше радиуса каната на +5,0... +7%. Шаг канавок должен оставлять гарантированный зазор между уложенными витками каната, а также между уложенным витком и подходящей к барабану ветвью каната.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5.8.2.8. </w:t>
      </w:r>
      <w:r>
        <w:rPr>
          <w:rFonts w:ascii="Times New Roman" w:hAnsi="Times New Roman" w:cs="Times New Roman" w:eastAsia="Times New Roman"/>
          <w:color w:val="auto"/>
          <w:spacing w:val="0"/>
          <w:position w:val="0"/>
          <w:sz w:val="24"/>
          <w:shd w:fill="auto" w:val="clear"/>
        </w:rPr>
        <w:t xml:space="preserve">Глубина канавок должна быть не менее 1,3 диаметра каната. Канат должен укладываться на барабан в один слой.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5.8.2.9. </w:t>
      </w:r>
      <w:r>
        <w:rPr>
          <w:rFonts w:ascii="Times New Roman" w:hAnsi="Times New Roman" w:cs="Times New Roman" w:eastAsia="Times New Roman"/>
          <w:color w:val="auto"/>
          <w:spacing w:val="0"/>
          <w:position w:val="0"/>
          <w:sz w:val="24"/>
          <w:shd w:fill="auto" w:val="clear"/>
        </w:rPr>
        <w:t xml:space="preserve">При нахождении грузонесущего устройства на буферах или нижнем упоре на барабане должно быть не менее 1,5 витков канатов.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5.8.2.10. </w:t>
      </w:r>
      <w:r>
        <w:rPr>
          <w:rFonts w:ascii="Times New Roman" w:hAnsi="Times New Roman" w:cs="Times New Roman" w:eastAsia="Times New Roman"/>
          <w:color w:val="auto"/>
          <w:spacing w:val="0"/>
          <w:position w:val="0"/>
          <w:sz w:val="24"/>
          <w:shd w:fill="auto" w:val="clear"/>
        </w:rPr>
        <w:t xml:space="preserve">По краям барабана должны быть выполнены реборды высотой не менее 2 диаметров каната.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5.8.2.11. </w:t>
      </w:r>
      <w:r>
        <w:rPr>
          <w:rFonts w:ascii="Times New Roman" w:hAnsi="Times New Roman" w:cs="Times New Roman" w:eastAsia="Times New Roman"/>
          <w:color w:val="auto"/>
          <w:spacing w:val="0"/>
          <w:position w:val="0"/>
          <w:sz w:val="24"/>
          <w:shd w:fill="auto" w:val="clear"/>
        </w:rPr>
        <w:t xml:space="preserve">У лебедки с канатоведущим шкивом должно быть обеспечено сцепление канатов со шкивом, то есть обеспечена возможность передачи силы трением при рабочих испытательных режимах.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5.8.2.12. </w:t>
      </w:r>
      <w:r>
        <w:rPr>
          <w:rFonts w:ascii="Times New Roman" w:hAnsi="Times New Roman" w:cs="Times New Roman" w:eastAsia="Times New Roman"/>
          <w:color w:val="auto"/>
          <w:spacing w:val="0"/>
          <w:position w:val="0"/>
          <w:sz w:val="24"/>
          <w:shd w:fill="auto" w:val="clear"/>
        </w:rPr>
        <w:t xml:space="preserve">Диаметры барабана и канатоведущего шкива, измеренные по средней линии расположения каната, должны быть не менее 21 диаметра каната.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5.8.3. </w:t>
      </w:r>
      <w:r>
        <w:rPr>
          <w:rFonts w:ascii="Times New Roman" w:hAnsi="Times New Roman" w:cs="Times New Roman" w:eastAsia="Times New Roman"/>
          <w:color w:val="auto"/>
          <w:spacing w:val="0"/>
          <w:position w:val="0"/>
          <w:sz w:val="24"/>
          <w:shd w:fill="auto" w:val="clear"/>
        </w:rPr>
        <w:t xml:space="preserve">Зубчато-реечный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5.8.3.1. </w:t>
      </w:r>
      <w:r>
        <w:rPr>
          <w:rFonts w:ascii="Times New Roman" w:hAnsi="Times New Roman" w:cs="Times New Roman" w:eastAsia="Times New Roman"/>
          <w:color w:val="auto"/>
          <w:spacing w:val="0"/>
          <w:position w:val="0"/>
          <w:sz w:val="24"/>
          <w:shd w:fill="auto" w:val="clear"/>
        </w:rPr>
        <w:t xml:space="preserve">Шестерни и зубчатые рейки должны выполняться из металла и сохранять запас прочности не менее 9 до критического износа в процессе эксплуатации. Допускается применение антифрикционного и (или) шумопоглощающего (неметаллического) покрытия реек и шестерен. Величина допустимого износа должна быть оговорена в сопроводительной документации поставщика.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5.8.3.2. </w:t>
      </w:r>
      <w:r>
        <w:rPr>
          <w:rFonts w:ascii="Times New Roman" w:hAnsi="Times New Roman" w:cs="Times New Roman" w:eastAsia="Times New Roman"/>
          <w:color w:val="auto"/>
          <w:spacing w:val="0"/>
          <w:position w:val="0"/>
          <w:sz w:val="24"/>
          <w:shd w:fill="auto" w:val="clear"/>
        </w:rPr>
        <w:t xml:space="preserve">Должно быть обеспечено во всех режимах надежное сцепление пары шестерня-рейка; места стыков элементов, из которых состоит зубчатая рейка, не должны влиять на это зацепление.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5.8.4. </w:t>
      </w:r>
      <w:r>
        <w:rPr>
          <w:rFonts w:ascii="Times New Roman" w:hAnsi="Times New Roman" w:cs="Times New Roman" w:eastAsia="Times New Roman"/>
          <w:color w:val="auto"/>
          <w:spacing w:val="0"/>
          <w:position w:val="0"/>
          <w:sz w:val="24"/>
          <w:shd w:fill="auto" w:val="clear"/>
        </w:rPr>
        <w:t xml:space="preserve">Цепной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5.8.4.1. </w:t>
      </w:r>
      <w:r>
        <w:rPr>
          <w:rFonts w:ascii="Times New Roman" w:hAnsi="Times New Roman" w:cs="Times New Roman" w:eastAsia="Times New Roman"/>
          <w:color w:val="auto"/>
          <w:spacing w:val="0"/>
          <w:position w:val="0"/>
          <w:sz w:val="24"/>
          <w:shd w:fill="auto" w:val="clear"/>
        </w:rPr>
        <w:t xml:space="preserve">Зубчатые колеса (звездочки) должны быть выполнены из металла и иметь не менее 16 зубьев.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5.8.4.2. </w:t>
      </w:r>
      <w:r>
        <w:rPr>
          <w:rFonts w:ascii="Times New Roman" w:hAnsi="Times New Roman" w:cs="Times New Roman" w:eastAsia="Times New Roman"/>
          <w:color w:val="auto"/>
          <w:spacing w:val="0"/>
          <w:position w:val="0"/>
          <w:sz w:val="24"/>
          <w:shd w:fill="auto" w:val="clear"/>
        </w:rPr>
        <w:t xml:space="preserve">Во время передачи усилия в зацеплении с тяговой цепью должно быть не менее 8 зубьев и минимальный угол зацепления должен быть не менее 140</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5.8.4.3. </w:t>
      </w:r>
      <w:r>
        <w:rPr>
          <w:rFonts w:ascii="Times New Roman" w:hAnsi="Times New Roman" w:cs="Times New Roman" w:eastAsia="Times New Roman"/>
          <w:color w:val="auto"/>
          <w:spacing w:val="0"/>
          <w:position w:val="0"/>
          <w:sz w:val="24"/>
          <w:shd w:fill="auto" w:val="clear"/>
        </w:rPr>
        <w:t xml:space="preserve">Металлические тяговые цепи должны выбираться с запасом прочности на растяжение не менее 10. Узлы крепления тяговых цепей к конструкции платформ подъемных с вертикальным перемещением должны иметь такой же запас прочности. В конструкции подъемных платформ с вертикальным перемещением должно быть не менее двух цепей, при этом следует выполнять автоматическое выравнивание тяговых цепей.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5.8.4.4. </w:t>
      </w:r>
      <w:r>
        <w:rPr>
          <w:rFonts w:ascii="Times New Roman" w:hAnsi="Times New Roman" w:cs="Times New Roman" w:eastAsia="Times New Roman"/>
          <w:color w:val="auto"/>
          <w:spacing w:val="0"/>
          <w:position w:val="0"/>
          <w:sz w:val="24"/>
          <w:shd w:fill="auto" w:val="clear"/>
        </w:rPr>
        <w:t xml:space="preserve">Должны быть предусмотрены меры, препятствующие от заклинивания выхода цепей из зацепления с зубчатым колесом вследствие их ослабления или неправильного хода.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5.8.5. </w:t>
      </w:r>
      <w:r>
        <w:rPr>
          <w:rFonts w:ascii="Times New Roman" w:hAnsi="Times New Roman" w:cs="Times New Roman" w:eastAsia="Times New Roman"/>
          <w:color w:val="auto"/>
          <w:spacing w:val="0"/>
          <w:position w:val="0"/>
          <w:sz w:val="24"/>
          <w:shd w:fill="auto" w:val="clear"/>
        </w:rPr>
        <w:t xml:space="preserve">Винтовой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5.8.5.1. </w:t>
      </w:r>
      <w:r>
        <w:rPr>
          <w:rFonts w:ascii="Times New Roman" w:hAnsi="Times New Roman" w:cs="Times New Roman" w:eastAsia="Times New Roman"/>
          <w:color w:val="auto"/>
          <w:spacing w:val="0"/>
          <w:position w:val="0"/>
          <w:sz w:val="24"/>
          <w:shd w:fill="auto" w:val="clear"/>
        </w:rPr>
        <w:t xml:space="preserve">Винты и гайки должны выполняться из металла и иметь запас прочности на растяжение не менее 6; устойчивость к изгибу от воздействия грузонесущего устройства с грузом, равным 1,25 номинальной грузоподъемности должна быть не менее 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5.8.5.2. </w:t>
      </w:r>
      <w:r>
        <w:rPr>
          <w:rFonts w:ascii="Times New Roman" w:hAnsi="Times New Roman" w:cs="Times New Roman" w:eastAsia="Times New Roman"/>
          <w:color w:val="auto"/>
          <w:spacing w:val="0"/>
          <w:position w:val="0"/>
          <w:sz w:val="24"/>
          <w:shd w:fill="auto" w:val="clear"/>
        </w:rPr>
        <w:t xml:space="preserve">Допускается покрытие резьбовой части гайки антифрикционным покрытием.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5.8.5.3. </w:t>
      </w:r>
      <w:r>
        <w:rPr>
          <w:rFonts w:ascii="Times New Roman" w:hAnsi="Times New Roman" w:cs="Times New Roman" w:eastAsia="Times New Roman"/>
          <w:color w:val="auto"/>
          <w:spacing w:val="0"/>
          <w:position w:val="0"/>
          <w:sz w:val="24"/>
          <w:shd w:fill="auto" w:val="clear"/>
        </w:rPr>
        <w:t xml:space="preserve">Тормоз должен быть непосредственно связан с элементом, на который передается крутящий момент.</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5.8.5.4. </w:t>
      </w:r>
      <w:r>
        <w:rPr>
          <w:rFonts w:ascii="Times New Roman" w:hAnsi="Times New Roman" w:cs="Times New Roman" w:eastAsia="Times New Roman"/>
          <w:color w:val="auto"/>
          <w:spacing w:val="0"/>
          <w:position w:val="0"/>
          <w:sz w:val="24"/>
          <w:shd w:fill="auto" w:val="clear"/>
        </w:rPr>
        <w:t xml:space="preserve">Допускается воздействие тормоза грузонесущего устройства на этот элемент через ременную или цепную передачи при его самоторможении с нагрузкой 1,25 номинальной грузоподъемности и удержании в случае прекращения подачи крутящего момента (отключение электропитания двигателя и тормоза).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5.8.5.5. </w:t>
      </w:r>
      <w:r>
        <w:rPr>
          <w:rFonts w:ascii="Times New Roman" w:hAnsi="Times New Roman" w:cs="Times New Roman" w:eastAsia="Times New Roman"/>
          <w:color w:val="auto"/>
          <w:spacing w:val="0"/>
          <w:position w:val="0"/>
          <w:sz w:val="24"/>
          <w:shd w:fill="auto" w:val="clear"/>
        </w:rPr>
        <w:t xml:space="preserve">Платформы подъемные с вертикальным перемещением с самотормозящим винтовым приводом допускается не оборудовать ловителем и ограничителем скорости при условии установки под рабочей гайкой "аварийной гайки", обеспечивающей удержание грузонесущего устройства с грузом 1,25 номинальной грузоподъемности при разрушении или чрезмерном износе рабочей гайки.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5.8.6. </w:t>
      </w:r>
      <w:r>
        <w:rPr>
          <w:rFonts w:ascii="Times New Roman" w:hAnsi="Times New Roman" w:cs="Times New Roman" w:eastAsia="Times New Roman"/>
          <w:color w:val="auto"/>
          <w:spacing w:val="0"/>
          <w:position w:val="0"/>
          <w:sz w:val="24"/>
          <w:shd w:fill="auto" w:val="clear"/>
        </w:rPr>
        <w:t xml:space="preserve">Канатно-шарнирный тяговый орган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5.8.6.1. </w:t>
      </w:r>
      <w:r>
        <w:rPr>
          <w:rFonts w:ascii="Times New Roman" w:hAnsi="Times New Roman" w:cs="Times New Roman" w:eastAsia="Times New Roman"/>
          <w:color w:val="auto"/>
          <w:spacing w:val="0"/>
          <w:position w:val="0"/>
          <w:sz w:val="24"/>
          <w:shd w:fill="auto" w:val="clear"/>
        </w:rPr>
        <w:t xml:space="preserve">Шарниры (в виде шаров или другой формы) и их крепление на тяговый канат и сам тяговый канат должны иметь запас прочности не менее 9.</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5.8.6.2. </w:t>
      </w:r>
      <w:r>
        <w:rPr>
          <w:rFonts w:ascii="Times New Roman" w:hAnsi="Times New Roman" w:cs="Times New Roman" w:eastAsia="Times New Roman"/>
          <w:color w:val="auto"/>
          <w:spacing w:val="0"/>
          <w:position w:val="0"/>
          <w:sz w:val="24"/>
          <w:shd w:fill="auto" w:val="clear"/>
        </w:rPr>
        <w:t xml:space="preserve">При расчете запаса прочности шарниров и их крепления на канате должно приниматься в учет, что такой запас прочности достигается всеми шарнирами, одновременно находящимися в зацеплении с передающим крутящий момент колесом.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5.8.7. </w:t>
      </w:r>
      <w:r>
        <w:rPr>
          <w:rFonts w:ascii="Times New Roman" w:hAnsi="Times New Roman" w:cs="Times New Roman" w:eastAsia="Times New Roman"/>
          <w:color w:val="auto"/>
          <w:spacing w:val="0"/>
          <w:position w:val="0"/>
          <w:sz w:val="24"/>
          <w:shd w:fill="auto" w:val="clear"/>
        </w:rPr>
        <w:t xml:space="preserve">Подъемный механизм типа "Ножницы"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5.8.7.1. </w:t>
      </w:r>
      <w:r>
        <w:rPr>
          <w:rFonts w:ascii="Times New Roman" w:hAnsi="Times New Roman" w:cs="Times New Roman" w:eastAsia="Times New Roman"/>
          <w:color w:val="auto"/>
          <w:spacing w:val="0"/>
          <w:position w:val="0"/>
          <w:sz w:val="24"/>
          <w:shd w:fill="auto" w:val="clear"/>
        </w:rPr>
        <w:t xml:space="preserve">Подъем и опускание грузонесущего устройства механизмом типа "Ножницы" должен производиться от прямого воздействия усилия на этот механизм.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5.8.8. </w:t>
      </w:r>
      <w:r>
        <w:rPr>
          <w:rFonts w:ascii="Times New Roman" w:hAnsi="Times New Roman" w:cs="Times New Roman" w:eastAsia="Times New Roman"/>
          <w:color w:val="auto"/>
          <w:spacing w:val="0"/>
          <w:position w:val="0"/>
          <w:sz w:val="24"/>
          <w:shd w:fill="auto" w:val="clear"/>
        </w:rPr>
        <w:t xml:space="preserve">Гидравлический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5.8.8.1. </w:t>
      </w:r>
      <w:r>
        <w:rPr>
          <w:rFonts w:ascii="Times New Roman" w:hAnsi="Times New Roman" w:cs="Times New Roman" w:eastAsia="Times New Roman"/>
          <w:color w:val="auto"/>
          <w:spacing w:val="0"/>
          <w:position w:val="0"/>
          <w:sz w:val="24"/>
          <w:shd w:fill="auto" w:val="clear"/>
        </w:rPr>
        <w:t xml:space="preserve">Гидропривод должен быть рассчитан на нагрузки, возникающие в рабочих режимах и при подъеме грузонесущего устройства с грузом 1,25 номинальной грузоподъемности, а также в испытательных режимах.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5.8.8.2. </w:t>
      </w:r>
      <w:r>
        <w:rPr>
          <w:rFonts w:ascii="Times New Roman" w:hAnsi="Times New Roman" w:cs="Times New Roman" w:eastAsia="Times New Roman"/>
          <w:color w:val="auto"/>
          <w:spacing w:val="0"/>
          <w:position w:val="0"/>
          <w:sz w:val="24"/>
          <w:shd w:fill="auto" w:val="clear"/>
        </w:rPr>
        <w:t xml:space="preserve">При использовании гидравлического привода в конструкции платформ подъемных с вертикальным перемещением должно быть предусмотрено устройство, позволяющее опустить грузонесущее устройство до ближайшей посадочной площадки со скоростью перемещения не выше номинальной.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Указанное устройство должно быть самовозвратным, и только при постоянном нажатии на него вручную должно происходить опускание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5.8.8.3. </w:t>
      </w:r>
      <w:r>
        <w:rPr>
          <w:rFonts w:ascii="Times New Roman" w:hAnsi="Times New Roman" w:cs="Times New Roman" w:eastAsia="Times New Roman"/>
          <w:color w:val="auto"/>
          <w:spacing w:val="0"/>
          <w:position w:val="0"/>
          <w:sz w:val="24"/>
          <w:shd w:fill="auto" w:val="clear"/>
        </w:rPr>
        <w:t xml:space="preserve">В гидроцилиндре должно быть предусмотрено устройство, ограничивающее ход подвижных частей (упор, слив рабочей жидкости).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Допускается устройство упора, чтобы не было возможным перемещение грузонесущего устройства выше уровня точной остановки на верхней посадочной площадке.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5.8.8.4. </w:t>
      </w:r>
      <w:r>
        <w:rPr>
          <w:rFonts w:ascii="Times New Roman" w:hAnsi="Times New Roman" w:cs="Times New Roman" w:eastAsia="Times New Roman"/>
          <w:color w:val="auto"/>
          <w:spacing w:val="0"/>
          <w:position w:val="0"/>
          <w:sz w:val="24"/>
          <w:shd w:fill="auto" w:val="clear"/>
        </w:rPr>
        <w:t xml:space="preserve">У платформ подъемных с вертикальным перемещением с непрямым гидравлическим приводом, у которых возможно ослабление тяговых органов (канатов, цепей и др.), должно быть невозможно перемещение грузонесущего устройства вручную при понижении давления в гидросистеме ниже минимально допустимого.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5.8.8.5. </w:t>
      </w:r>
      <w:r>
        <w:rPr>
          <w:rFonts w:ascii="Times New Roman" w:hAnsi="Times New Roman" w:cs="Times New Roman" w:eastAsia="Times New Roman"/>
          <w:color w:val="auto"/>
          <w:spacing w:val="0"/>
          <w:position w:val="0"/>
          <w:sz w:val="24"/>
          <w:shd w:fill="auto" w:val="clear"/>
        </w:rPr>
        <w:t xml:space="preserve">Для подъема грузонесущего устройства в необходимых случаях может быть использован ручной насос при условии оснащения грузонесущего устройства ловителями.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 </w:t>
      </w:r>
      <w:r>
        <w:rPr>
          <w:rFonts w:ascii="Times New Roman" w:hAnsi="Times New Roman" w:cs="Times New Roman" w:eastAsia="Times New Roman"/>
          <w:color w:val="auto"/>
          <w:spacing w:val="0"/>
          <w:position w:val="0"/>
          <w:sz w:val="24"/>
          <w:shd w:fill="auto" w:val="clear"/>
        </w:rPr>
        <w:t xml:space="preserve">Подъемные платформы с вертикальным перемещением с огражденной шахтой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 </w:t>
      </w:r>
      <w:r>
        <w:rPr>
          <w:rFonts w:ascii="Times New Roman" w:hAnsi="Times New Roman" w:cs="Times New Roman" w:eastAsia="Times New Roman"/>
          <w:color w:val="auto"/>
          <w:spacing w:val="0"/>
          <w:position w:val="0"/>
          <w:sz w:val="24"/>
          <w:shd w:fill="auto" w:val="clear"/>
        </w:rPr>
        <w:t xml:space="preserve">Ограждение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 </w:t>
      </w:r>
      <w:r>
        <w:rPr>
          <w:rFonts w:ascii="Times New Roman" w:hAnsi="Times New Roman" w:cs="Times New Roman" w:eastAsia="Times New Roman"/>
          <w:color w:val="auto"/>
          <w:spacing w:val="0"/>
          <w:position w:val="0"/>
          <w:sz w:val="24"/>
          <w:shd w:fill="auto" w:val="clear"/>
        </w:rPr>
        <w:t xml:space="preserve">Шахта должна иметь сплошное ограждение на всю высоту. Шахта, имеющая входные проемы на посадочных площадках, должна иметь пол и перекрытие над шахтой. В случаях, допускаемых соответствующими нормами пожарной безопасности, на верхней остановке шахта может не иметь перекрытия и ее ограждение может быть выполнено на высоту от уровня порога: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для жилых, общественных и промышленных зданий и сооружений - не менее 2000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для частных жилых зданий, принадлежащих одной семье, - не менее 1100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этих случаях при высоте ограждения менее 2200 мм ограждение над шахтой не устраивается.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5.9.1.2. </w:t>
      </w:r>
      <w:r>
        <w:rPr>
          <w:rFonts w:ascii="Times New Roman" w:hAnsi="Times New Roman" w:cs="Times New Roman" w:eastAsia="Times New Roman"/>
          <w:color w:val="auto"/>
          <w:spacing w:val="0"/>
          <w:position w:val="0"/>
          <w:sz w:val="24"/>
          <w:shd w:fill="auto" w:val="clear"/>
        </w:rPr>
        <w:t xml:space="preserve">Высота ограждения шахты на верхней остановке не должна быть ниже ограждения платформы, находящейся на упоре в крайнем верхнем положении, +15,0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5.9.1.3. </w:t>
      </w:r>
      <w:r>
        <w:rPr>
          <w:rFonts w:ascii="Times New Roman" w:hAnsi="Times New Roman" w:cs="Times New Roman" w:eastAsia="Times New Roman"/>
          <w:color w:val="auto"/>
          <w:spacing w:val="0"/>
          <w:position w:val="0"/>
          <w:sz w:val="24"/>
          <w:shd w:fill="auto" w:val="clear"/>
        </w:rPr>
        <w:t xml:space="preserve">Внутри шахты стены должны быть гладкими и плоскими без острых кромок; допускаются выступы и впадины высотой не более 5,0 мм. Кромки выступов и впадин высотой более 1,5 мм должны быть скошены под углом 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показано на рис.1.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object w:dxaOrig="6566" w:dyaOrig="6465">
          <v:rect xmlns:o="urn:schemas-microsoft-com:office:office" xmlns:v="urn:schemas-microsoft-com:vml" id="rectole0000000000" style="width:328.300000pt;height:323.250000pt" o:preferrelative="t" o:ole="">
            <o:lock v:ext="edit"/>
            <v:imagedata xmlns:r="http://schemas.openxmlformats.org/officeDocument/2006/relationships" r:id="docRId2" o:title=""/>
          </v:rect>
          <o:OLEObject xmlns:r="http://schemas.openxmlformats.org/officeDocument/2006/relationships" xmlns:o="urn:schemas-microsoft-com:office:office" Type="Embed" ProgID="StaticMetafile" DrawAspect="Content" ObjectID="0000000000" ShapeID="rectole0000000000" r:id="docRId1"/>
        </w:objec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Рис.1 Скосы краев: а) выступы; б) впадины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5.9.1.4. </w:t>
      </w:r>
      <w:r>
        <w:rPr>
          <w:rFonts w:ascii="Times New Roman" w:hAnsi="Times New Roman" w:cs="Times New Roman" w:eastAsia="Times New Roman"/>
          <w:color w:val="auto"/>
          <w:spacing w:val="0"/>
          <w:position w:val="0"/>
          <w:sz w:val="24"/>
          <w:shd w:fill="auto" w:val="clear"/>
        </w:rPr>
        <w:t xml:space="preserve">Внутренняя сторона двери шахты должна быть плоской и гладкой и в закрытом состоянии должна находиться в плоскости стены шахты. Допускается в зоне дверного проема образование впадин и выступов относительно стены шахты при закрытой двери шахты при условиях, оговоренных в 5.9.1.3.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5.9.1.5. </w:t>
      </w:r>
      <w:r>
        <w:rPr>
          <w:rFonts w:ascii="Times New Roman" w:hAnsi="Times New Roman" w:cs="Times New Roman" w:eastAsia="Times New Roman"/>
          <w:color w:val="auto"/>
          <w:spacing w:val="0"/>
          <w:position w:val="0"/>
          <w:sz w:val="24"/>
          <w:shd w:fill="auto" w:val="clear"/>
        </w:rPr>
        <w:t xml:space="preserve">Зазоры между конструкциями дверного проема и дверью шахты, а также конфигурация пазов и отверстий в ограждении шахты, которые могут быть доступны для пользователя при движении платформы, не должны представлять опасности травмирования пользователя и его перерезания при движении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5.9.1.6. </w:t>
      </w:r>
      <w:r>
        <w:rPr>
          <w:rFonts w:ascii="Times New Roman" w:hAnsi="Times New Roman" w:cs="Times New Roman" w:eastAsia="Times New Roman"/>
          <w:color w:val="auto"/>
          <w:spacing w:val="0"/>
          <w:position w:val="0"/>
          <w:sz w:val="24"/>
          <w:shd w:fill="auto" w:val="clear"/>
        </w:rPr>
        <w:t xml:space="preserve">В шахтах, огражденных на всю высоту этажа, высота дверного проема в свету должна быть не менее 2000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5.9.1.7. </w:t>
      </w:r>
      <w:r>
        <w:rPr>
          <w:rFonts w:ascii="Times New Roman" w:hAnsi="Times New Roman" w:cs="Times New Roman" w:eastAsia="Times New Roman"/>
          <w:color w:val="auto"/>
          <w:spacing w:val="0"/>
          <w:position w:val="0"/>
          <w:sz w:val="24"/>
          <w:shd w:fill="auto" w:val="clear"/>
        </w:rPr>
        <w:t xml:space="preserve">При ограждении шахты не на всю высоту этажа высота двери шахты должна быть равна высоте ограждения шахты, но не менее 1100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5.9.1.8. </w:t>
      </w:r>
      <w:r>
        <w:rPr>
          <w:rFonts w:ascii="Times New Roman" w:hAnsi="Times New Roman" w:cs="Times New Roman" w:eastAsia="Times New Roman"/>
          <w:color w:val="auto"/>
          <w:spacing w:val="0"/>
          <w:position w:val="0"/>
          <w:sz w:val="24"/>
          <w:shd w:fill="auto" w:val="clear"/>
        </w:rPr>
        <w:t xml:space="preserve">При нахождении платформы с ограждением высотой менее 2000 мм на упоре в крайнем верхнем положении над полом платформы должно быть обеспечено свободное пространство высотой не менее 2000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5.9.1.9. </w:t>
      </w:r>
      <w:r>
        <w:rPr>
          <w:rFonts w:ascii="Times New Roman" w:hAnsi="Times New Roman" w:cs="Times New Roman" w:eastAsia="Times New Roman"/>
          <w:color w:val="auto"/>
          <w:spacing w:val="0"/>
          <w:position w:val="0"/>
          <w:sz w:val="24"/>
          <w:shd w:fill="auto" w:val="clear"/>
        </w:rPr>
        <w:t xml:space="preserve">Ограждение шахты и двери шахты должны выдерживать нагрузку 300 Н, приложенную в любом месте под прямым углом на площади 5,0 см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квадратной или круглой формы. При этом допускается упругая деформация не более 10 мм; остаточная деформация не допускается.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выполнении платформы платформ подъемных с вертикальным перемещением без дверей упругая деформация дверей шахты не должна превышать 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5.9.1.10. </w:t>
      </w:r>
      <w:r>
        <w:rPr>
          <w:rFonts w:ascii="Times New Roman" w:hAnsi="Times New Roman" w:cs="Times New Roman" w:eastAsia="Times New Roman"/>
          <w:color w:val="auto"/>
          <w:spacing w:val="0"/>
          <w:position w:val="0"/>
          <w:sz w:val="24"/>
          <w:shd w:fill="auto" w:val="clear"/>
        </w:rPr>
        <w:t xml:space="preserve">Плоские или криволинейные стеклянные панели, применяемые для ограждения шахты в доступных для людей местах, должны быть выполнены из многослойного (ламинированного) стекла, выдерживающего испытание маятником (приложение 4). Допускается использование стеклянных панелей с характеристиками, приведенными в таблице 5.1.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Таблица 5.1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Плоские стеклянные панели, используемые для стен шахты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2565"/>
        <w:gridCol w:w="2850"/>
        <w:gridCol w:w="2835"/>
      </w:tblGrid>
      <w:tr>
        <w:trPr>
          <w:trHeight w:val="1" w:hRule="atLeast"/>
          <w:jc w:val="left"/>
        </w:trPr>
        <w:tc>
          <w:tcPr>
            <w:tcW w:w="2565" w:type="dxa"/>
            <w:tcBorders>
              <w:top w:val="single" w:color="000000" w:sz="8"/>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стекла </w:t>
            </w:r>
          </w:p>
        </w:tc>
        <w:tc>
          <w:tcPr>
            <w:tcW w:w="5685" w:type="dxa"/>
            <w:gridSpan w:val="2"/>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Диаметр вписанной окружности</w:t>
            </w:r>
          </w:p>
        </w:tc>
      </w:tr>
      <w:tr>
        <w:trPr>
          <w:trHeight w:val="1" w:hRule="atLeast"/>
          <w:jc w:val="left"/>
        </w:trPr>
        <w:tc>
          <w:tcPr>
            <w:tcW w:w="2565"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5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1 м</w:t>
            </w:r>
          </w:p>
        </w:tc>
        <w:tc>
          <w:tcPr>
            <w:tcW w:w="2835"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 м </w:t>
            </w:r>
          </w:p>
        </w:tc>
      </w:tr>
      <w:tr>
        <w:trPr>
          <w:trHeight w:val="1" w:hRule="atLeast"/>
          <w:jc w:val="left"/>
        </w:trPr>
        <w:tc>
          <w:tcPr>
            <w:tcW w:w="2565"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5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Минимальная толщина (мм)</w:t>
            </w:r>
          </w:p>
        </w:tc>
        <w:tc>
          <w:tcPr>
            <w:tcW w:w="28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Максимальная толщина (мм)</w:t>
            </w:r>
          </w:p>
        </w:tc>
      </w:tr>
      <w:tr>
        <w:trPr>
          <w:trHeight w:val="1" w:hRule="atLeast"/>
          <w:jc w:val="left"/>
        </w:trPr>
        <w:tc>
          <w:tcPr>
            <w:tcW w:w="2565"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 закаленное</w:t>
            </w:r>
          </w:p>
        </w:tc>
        <w:tc>
          <w:tcPr>
            <w:tcW w:w="285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 (4+4+0,76)</w:t>
            </w:r>
          </w:p>
        </w:tc>
        <w:tc>
          <w:tcPr>
            <w:tcW w:w="28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 (5+5+0,76)</w:t>
            </w:r>
          </w:p>
        </w:tc>
      </w:tr>
      <w:tr>
        <w:trPr>
          <w:trHeight w:val="1" w:hRule="atLeast"/>
          <w:jc w:val="left"/>
        </w:trPr>
        <w:tc>
          <w:tcPr>
            <w:tcW w:w="2565"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w:t>
            </w:r>
          </w:p>
        </w:tc>
        <w:tc>
          <w:tcPr>
            <w:tcW w:w="285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 (5+5+0,76)</w:t>
            </w:r>
          </w:p>
        </w:tc>
        <w:tc>
          <w:tcPr>
            <w:tcW w:w="28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12(6+6+0,76)</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5.9.1.11. </w:t>
      </w:r>
      <w:r>
        <w:rPr>
          <w:rFonts w:ascii="Times New Roman" w:hAnsi="Times New Roman" w:cs="Times New Roman" w:eastAsia="Times New Roman"/>
          <w:color w:val="auto"/>
          <w:spacing w:val="0"/>
          <w:position w:val="0"/>
          <w:sz w:val="24"/>
          <w:shd w:fill="auto" w:val="clear"/>
        </w:rPr>
        <w:t xml:space="preserve">Установка платформ подъемных с вертикальным перемещением, конструкция которых предусматривает наличие противовеса над помещениями, где могут находиться люди, допускается, если выполнено одно из приведенных ниже требований: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платформа и противовес оборудованы ловителями;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платформа оборудована ловителями, а противовес пропущен через расположенные под шахтой помещения с ограждением зоны его движения в этих помещениях в соответствии с требованиями, предъявляемыми к ограждению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перекрытие, расположенное непосредственно под шахтой, способно выдержать удар противовеса, падающего с высоты, на которой он находится, когда платформа находится на нижнем упоре (буфере);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под зоной, которая воспринимает удар падающего противовеса, размещается стойка (или другой строительный элемент), передающая нагрузку на другие конструкции здания.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Примечание. Выполнение требований, оговоренных в пп."в" и "г", должны быть подтверждены расчетом.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5.9.1.12. </w:t>
      </w:r>
      <w:r>
        <w:rPr>
          <w:rFonts w:ascii="Times New Roman" w:hAnsi="Times New Roman" w:cs="Times New Roman" w:eastAsia="Times New Roman"/>
          <w:color w:val="auto"/>
          <w:spacing w:val="0"/>
          <w:position w:val="0"/>
          <w:sz w:val="24"/>
          <w:shd w:fill="auto" w:val="clear"/>
        </w:rPr>
        <w:t xml:space="preserve">В шахте не допускается устанавливать оборудование и прокладывать коммуникации, не относящиеся к платформе подъемной, за исключением систем отопления и вентиляции, при этом пускорегулирующие устройства этих систем не должны располагаться внутри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 </w:t>
      </w:r>
      <w:r>
        <w:rPr>
          <w:rFonts w:ascii="Times New Roman" w:hAnsi="Times New Roman" w:cs="Times New Roman" w:eastAsia="Times New Roman"/>
          <w:color w:val="auto"/>
          <w:spacing w:val="0"/>
          <w:position w:val="0"/>
          <w:sz w:val="24"/>
          <w:shd w:fill="auto" w:val="clear"/>
        </w:rPr>
        <w:t xml:space="preserve">Двери шахты 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5.9.2.1. </w:t>
      </w:r>
      <w:r>
        <w:rPr>
          <w:rFonts w:ascii="Times New Roman" w:hAnsi="Times New Roman" w:cs="Times New Roman" w:eastAsia="Times New Roman"/>
          <w:color w:val="auto"/>
          <w:spacing w:val="0"/>
          <w:position w:val="0"/>
          <w:sz w:val="24"/>
          <w:shd w:fill="auto" w:val="clear"/>
        </w:rPr>
        <w:t xml:space="preserve">Все входные проемы шахты и платформы должны быть оборудованы дверями.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5.9.2.2. </w:t>
      </w:r>
      <w:r>
        <w:rPr>
          <w:rFonts w:ascii="Times New Roman" w:hAnsi="Times New Roman" w:cs="Times New Roman" w:eastAsia="Times New Roman"/>
          <w:color w:val="auto"/>
          <w:spacing w:val="0"/>
          <w:position w:val="0"/>
          <w:sz w:val="24"/>
          <w:shd w:fill="auto" w:val="clear"/>
        </w:rPr>
        <w:t xml:space="preserve">Двери шахт должны выполняться сплошными и быть горизонтально-раздвижными или распашными. Распашные двери шахты должны открываться в сторону посадочной площадки.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Двери платформы должны быть горизонтально-раздвижными.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5.9.2.3. </w:t>
      </w:r>
      <w:r>
        <w:rPr>
          <w:rFonts w:ascii="Times New Roman" w:hAnsi="Times New Roman" w:cs="Times New Roman" w:eastAsia="Times New Roman"/>
          <w:color w:val="auto"/>
          <w:spacing w:val="0"/>
          <w:position w:val="0"/>
          <w:sz w:val="24"/>
          <w:shd w:fill="auto" w:val="clear"/>
        </w:rPr>
        <w:t xml:space="preserve">Двери шахты и платформы должны быть автоматическими или самозакрывающимися и сохранять открытое положение до тех пор, пока пользователь после посадки или высадки не произведет действия, предусмотренные для их закрытия. Закрытие дверей должно быть автоматическим.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5.9.2.4. </w:t>
      </w:r>
      <w:r>
        <w:rPr>
          <w:rFonts w:ascii="Times New Roman" w:hAnsi="Times New Roman" w:cs="Times New Roman" w:eastAsia="Times New Roman"/>
          <w:color w:val="auto"/>
          <w:spacing w:val="0"/>
          <w:position w:val="0"/>
          <w:sz w:val="24"/>
          <w:shd w:fill="auto" w:val="clear"/>
        </w:rPr>
        <w:t xml:space="preserve">Двери шахты не должны иметь возможности открываться в процессе нормальной эксплуатации, когда расстояние между уровнями пола грузонесущего устройства и посадочной площадки превышает 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Должна быть исключена возможность начала и продолжения движения платформы при открытых дверях.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5.9.2.5. </w:t>
      </w:r>
      <w:r>
        <w:rPr>
          <w:rFonts w:ascii="Times New Roman" w:hAnsi="Times New Roman" w:cs="Times New Roman" w:eastAsia="Times New Roman"/>
          <w:color w:val="auto"/>
          <w:spacing w:val="0"/>
          <w:position w:val="0"/>
          <w:sz w:val="24"/>
          <w:shd w:fill="auto" w:val="clear"/>
        </w:rPr>
        <w:t xml:space="preserve">Раздвижные двери шахты и платформы должны иметь направляющие сверху и снизу и должны быть оборудованы устройством, предотвращающим выход створок из направляющих.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5.9.2.6. </w:t>
      </w:r>
      <w:r>
        <w:rPr>
          <w:rFonts w:ascii="Times New Roman" w:hAnsi="Times New Roman" w:cs="Times New Roman" w:eastAsia="Times New Roman"/>
          <w:color w:val="auto"/>
          <w:spacing w:val="0"/>
          <w:position w:val="0"/>
          <w:sz w:val="24"/>
          <w:shd w:fill="auto" w:val="clear"/>
        </w:rPr>
        <w:t xml:space="preserve">При приложении вручную (без применения инструментов и приспособлений) в наиболее неблагоприятной точке усилия в 150 Н в направлении открывания горизонтально-раздвижных или складчатых дверей не должен образовываться зазор:</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мм - для дверей одностороннего телескопического открывания;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45 </w:t>
      </w:r>
      <w:r>
        <w:rPr>
          <w:rFonts w:ascii="Times New Roman" w:hAnsi="Times New Roman" w:cs="Times New Roman" w:eastAsia="Times New Roman"/>
          <w:color w:val="auto"/>
          <w:spacing w:val="0"/>
          <w:position w:val="0"/>
          <w:sz w:val="24"/>
          <w:shd w:fill="auto" w:val="clear"/>
        </w:rPr>
        <w:t xml:space="preserve">мм - для дверей центрального открывания.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Усилие должно быть направлено в горизонтальной плоскости, при этом дверь должна быть в запертом положении.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5.9.2.7. </w:t>
      </w:r>
      <w:r>
        <w:rPr>
          <w:rFonts w:ascii="Times New Roman" w:hAnsi="Times New Roman" w:cs="Times New Roman" w:eastAsia="Times New Roman"/>
          <w:color w:val="auto"/>
          <w:spacing w:val="0"/>
          <w:position w:val="0"/>
          <w:sz w:val="24"/>
          <w:shd w:fill="auto" w:val="clear"/>
        </w:rPr>
        <w:t xml:space="preserve">Усилие статического сжатия створок или створки и обвязки автоматически закрывающейся двери (закрывающихся дверей) не должно превышать 150 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Кинетическая энергия автоматически закрывающихся створок (створки) двери шахты со всеми прикрепленными элементами не должна превышать 4,0 Дж в любой точке на пути закрывания.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случае, когда при встрече створок с препятствием осуществляется автоматически реверсирование направления их движения, кинетическая энергия в этот момент может достигать 10 Дж.</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горизонтально-раздвижные двери шахты и платформы закрываются одновременно и остановка одной из них вызывает остановку другой, то для расчета кинетической энергии следует учитывать суммарную массу этих створок с прикрепленными к ним элементами.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5.9.2.8. </w:t>
      </w:r>
      <w:r>
        <w:rPr>
          <w:rFonts w:ascii="Times New Roman" w:hAnsi="Times New Roman" w:cs="Times New Roman" w:eastAsia="Times New Roman"/>
          <w:color w:val="auto"/>
          <w:spacing w:val="0"/>
          <w:position w:val="0"/>
          <w:sz w:val="24"/>
          <w:shd w:fill="auto" w:val="clear"/>
        </w:rPr>
        <w:t xml:space="preserve">Замок, запирающий двери шахты при отсутствии грузонесущего устройства на остановке, должен выдерживать без остаточной деформации усилие: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3000 </w:t>
      </w:r>
      <w:r>
        <w:rPr>
          <w:rFonts w:ascii="Times New Roman" w:hAnsi="Times New Roman" w:cs="Times New Roman" w:eastAsia="Times New Roman"/>
          <w:color w:val="auto"/>
          <w:spacing w:val="0"/>
          <w:position w:val="0"/>
          <w:sz w:val="24"/>
          <w:shd w:fill="auto" w:val="clear"/>
        </w:rPr>
        <w:t xml:space="preserve">Н - при распашных дверях;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1000 </w:t>
      </w:r>
      <w:r>
        <w:rPr>
          <w:rFonts w:ascii="Times New Roman" w:hAnsi="Times New Roman" w:cs="Times New Roman" w:eastAsia="Times New Roman"/>
          <w:color w:val="auto"/>
          <w:spacing w:val="0"/>
          <w:position w:val="0"/>
          <w:sz w:val="24"/>
          <w:shd w:fill="auto" w:val="clear"/>
        </w:rPr>
        <w:t xml:space="preserve">Н - при горизонтально-раздвижных дверях.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этом усилие должно быть направлено в сторону открытия дверей.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Замки должны быть со стороны посадочной площадки и защищены от вандализма.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5.9.2.9. </w:t>
      </w:r>
      <w:r>
        <w:rPr>
          <w:rFonts w:ascii="Times New Roman" w:hAnsi="Times New Roman" w:cs="Times New Roman" w:eastAsia="Times New Roman"/>
          <w:color w:val="auto"/>
          <w:spacing w:val="0"/>
          <w:position w:val="0"/>
          <w:sz w:val="24"/>
          <w:shd w:fill="auto" w:val="clear"/>
        </w:rPr>
        <w:t xml:space="preserve">Каждая дверь шахты должна иметь возможность отпираться в необходимых случаях (аварийная ситуация, ремонт и т.п.) со стороны посадочной площадки с помощью специального ключа типа "треугольник" (приложение 5)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 внутренней стороны открытие двери должно производиться путем воздействия вручную на элементы замка без применения специальных инструментов и ключей.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ограждении шахты могут выполняться дополнительные двери и люки, необходимые для технического обслуживания и ремонта платформ подъемных с вертикальным перемещением.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этом на внутренней стороне шахты допускается образование выступов и впадин при выполнении условий, оговоренных в п.5.9.1.3.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5.9.2.10. </w:t>
      </w:r>
      <w:r>
        <w:rPr>
          <w:rFonts w:ascii="Times New Roman" w:hAnsi="Times New Roman" w:cs="Times New Roman" w:eastAsia="Times New Roman"/>
          <w:color w:val="auto"/>
          <w:spacing w:val="0"/>
          <w:position w:val="0"/>
          <w:sz w:val="24"/>
          <w:shd w:fill="auto" w:val="clear"/>
        </w:rPr>
        <w:t xml:space="preserve">В глухих, выполненных из непрозрачного материала, дверях шахт и платформ высотой более 1100 мм должно быть выполнено смотровое отверстие площадью не менее 300 см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Смотровое отверстие должно быть закрыто светопрозрачным материалом и должно иметь горизонтальный размер не менее 65 мм. Нижний край смотрового отверстия должен размещаться в диапазоне высот 800-900 мм над уровнем порога.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5.9.2.11. </w:t>
      </w:r>
      <w:r>
        <w:rPr>
          <w:rFonts w:ascii="Times New Roman" w:hAnsi="Times New Roman" w:cs="Times New Roman" w:eastAsia="Times New Roman"/>
          <w:color w:val="auto"/>
          <w:spacing w:val="0"/>
          <w:position w:val="0"/>
          <w:sz w:val="24"/>
          <w:shd w:fill="auto" w:val="clear"/>
        </w:rPr>
        <w:t xml:space="preserve">В конструкциях дверей шахты и платформы допускаемая величина зазоров между сомкнутыми створками, створками и порталом (обвязкой дверного проема), створками и порогом не должна превышать 6 мм. Допускается увеличение этих зазоров до 10 мм при износе в процессе эксплуатации. При наличии выемок в конструкции в зоне регламентированных зазоров замеры производятся с учетом глубины выемок.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5.9.2.12. </w:t>
      </w:r>
      <w:r>
        <w:rPr>
          <w:rFonts w:ascii="Times New Roman" w:hAnsi="Times New Roman" w:cs="Times New Roman" w:eastAsia="Times New Roman"/>
          <w:color w:val="auto"/>
          <w:spacing w:val="0"/>
          <w:position w:val="0"/>
          <w:sz w:val="24"/>
          <w:shd w:fill="auto" w:val="clear"/>
        </w:rPr>
        <w:t xml:space="preserve">Конструкция дверей шахты и платформы должна быть выполнена с учетом минимизации риска травмирования пользователя или причинения ему ущерба. Поверхность створок этих дверей в горизонтально-раздвижном исполнении со сторон, обращенных к пользователю, не должна иметь выступов и впадин высотой более 3 мм. Кромки выступов и впадин должны иметь скосы или закрепления, исключающие "эффект ножниц" с обрамлением (обвязкой) проемов.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5.9.2.13. </w:t>
      </w:r>
      <w:r>
        <w:rPr>
          <w:rFonts w:ascii="Times New Roman" w:hAnsi="Times New Roman" w:cs="Times New Roman" w:eastAsia="Times New Roman"/>
          <w:color w:val="auto"/>
          <w:spacing w:val="0"/>
          <w:position w:val="0"/>
          <w:sz w:val="24"/>
          <w:shd w:fill="auto" w:val="clear"/>
        </w:rPr>
        <w:t xml:space="preserve">Панели из стекла, используемые для изготовления дверей шахты платформы, должны быть многослойными (ламинированными) и выдерживать испытание маятником (приложение 4).</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Конструкция дверей должна исключать возможность выпадения или выскальзывания стекла из креплений, а также выдерживать предусмотренные настоящими Правилами нагрузки без повреждений.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Допускается использование стеклянных панелей с характеристиками, приведенными в таблице 5.2.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Таблица 5.2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Плоские стеклянные панели, используемые в горизонтально-раздвижных дверях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1785"/>
        <w:gridCol w:w="1857"/>
        <w:gridCol w:w="1172"/>
        <w:gridCol w:w="1915"/>
        <w:gridCol w:w="2708"/>
      </w:tblGrid>
      <w:tr>
        <w:trPr>
          <w:trHeight w:val="1" w:hRule="atLeast"/>
          <w:jc w:val="left"/>
        </w:trPr>
        <w:tc>
          <w:tcPr>
            <w:tcW w:w="1785"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стекла</w:t>
            </w:r>
          </w:p>
        </w:tc>
        <w:tc>
          <w:tcPr>
            <w:tcW w:w="1857"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Минимальная толщина, мм</w:t>
            </w:r>
          </w:p>
        </w:tc>
        <w:tc>
          <w:tcPr>
            <w:tcW w:w="1172"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Ширина, мм</w:t>
            </w:r>
          </w:p>
        </w:tc>
        <w:tc>
          <w:tcPr>
            <w:tcW w:w="1915"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Свободная высота двери в свету, м</w:t>
            </w:r>
          </w:p>
        </w:tc>
        <w:tc>
          <w:tcPr>
            <w:tcW w:w="2708"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Крепление стеклянных панелей</w:t>
            </w:r>
          </w:p>
        </w:tc>
      </w:tr>
      <w:tr>
        <w:trPr>
          <w:trHeight w:val="1" w:hRule="atLeast"/>
          <w:jc w:val="left"/>
        </w:trPr>
        <w:tc>
          <w:tcPr>
            <w:tcW w:w="1785"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 закаленное</w:t>
            </w:r>
          </w:p>
        </w:tc>
        <w:tc>
          <w:tcPr>
            <w:tcW w:w="1857"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 (8+8+0,76)</w:t>
            </w:r>
          </w:p>
        </w:tc>
        <w:tc>
          <w:tcPr>
            <w:tcW w:w="117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360-720</w:t>
            </w:r>
          </w:p>
        </w:tc>
        <w:tc>
          <w:tcPr>
            <w:tcW w:w="191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2,1</w:t>
            </w:r>
          </w:p>
        </w:tc>
        <w:tc>
          <w:tcPr>
            <w:tcW w:w="270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крепления сверху и снизу </w:t>
            </w:r>
          </w:p>
        </w:tc>
      </w:tr>
      <w:tr>
        <w:trPr>
          <w:trHeight w:val="1" w:hRule="atLeast"/>
          <w:jc w:val="left"/>
        </w:trPr>
        <w:tc>
          <w:tcPr>
            <w:tcW w:w="1785"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w:t>
            </w:r>
          </w:p>
        </w:tc>
        <w:tc>
          <w:tcPr>
            <w:tcW w:w="1857"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 (8+8+0,76)</w:t>
            </w:r>
          </w:p>
        </w:tc>
        <w:tc>
          <w:tcPr>
            <w:tcW w:w="117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300-720</w:t>
            </w:r>
          </w:p>
        </w:tc>
        <w:tc>
          <w:tcPr>
            <w:tcW w:w="191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2,1</w:t>
            </w:r>
          </w:p>
        </w:tc>
        <w:tc>
          <w:tcPr>
            <w:tcW w:w="270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крепления: сверху, снизу и одно сбоку</w:t>
            </w:r>
          </w:p>
        </w:tc>
      </w:tr>
      <w:tr>
        <w:trPr>
          <w:trHeight w:val="1" w:hRule="atLeast"/>
          <w:jc w:val="left"/>
        </w:trPr>
        <w:tc>
          <w:tcPr>
            <w:tcW w:w="1785"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857"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(6+4+0,76)</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(5+5+0,76)</w:t>
            </w:r>
          </w:p>
        </w:tc>
        <w:tc>
          <w:tcPr>
            <w:tcW w:w="117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300-870</w:t>
            </w:r>
          </w:p>
        </w:tc>
        <w:tc>
          <w:tcPr>
            <w:tcW w:w="191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2,1</w:t>
            </w:r>
          </w:p>
        </w:tc>
        <w:tc>
          <w:tcPr>
            <w:tcW w:w="270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 всех сторон</w:t>
            </w:r>
          </w:p>
        </w:tc>
      </w:tr>
      <w:tr>
        <w:trPr>
          <w:trHeight w:val="1" w:hRule="atLeast"/>
          <w:jc w:val="left"/>
        </w:trPr>
        <w:tc>
          <w:tcPr>
            <w:tcW w:w="9437" w:type="dxa"/>
            <w:gridSpan w:val="5"/>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Для случая крепления с трех или четырех сторон величины из этой таблицы действуют при условии, что профили таких креплений жестко скреплены друг с другом</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Стеклянные панели должны иметь маркировку, содержащую следующую информацию: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название и торговую марку фирмы-поставщика;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тип стекла;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толщину (например, 8/8/0,76).</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5.9.2.14. </w:t>
      </w:r>
      <w:r>
        <w:rPr>
          <w:rFonts w:ascii="Times New Roman" w:hAnsi="Times New Roman" w:cs="Times New Roman" w:eastAsia="Times New Roman"/>
          <w:color w:val="auto"/>
          <w:spacing w:val="0"/>
          <w:position w:val="0"/>
          <w:sz w:val="24"/>
          <w:shd w:fill="auto" w:val="clear"/>
        </w:rPr>
        <w:t xml:space="preserve">Шахта платформы подъемной может оборудоваться дверями (люками) для технического обслуживания и аварийными дверями, которые должны закрываться на замок и открываться наружу шахты. Закрытие этих дверей должно контролироваться электрическим устройством.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Ооткрытие дверей должно производиться специальным ключом. Изнутри шахты открытие дверей должно производиться вручную без применения специального ключа и приспособлений.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 </w:t>
      </w:r>
      <w:r>
        <w:rPr>
          <w:rFonts w:ascii="Times New Roman" w:hAnsi="Times New Roman" w:cs="Times New Roman" w:eastAsia="Times New Roman"/>
          <w:color w:val="auto"/>
          <w:spacing w:val="0"/>
          <w:position w:val="0"/>
          <w:sz w:val="24"/>
          <w:shd w:fill="auto" w:val="clear"/>
        </w:rPr>
        <w:t xml:space="preserve">Платформа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5.9.3.1. </w:t>
      </w:r>
      <w:r>
        <w:rPr>
          <w:rFonts w:ascii="Times New Roman" w:hAnsi="Times New Roman" w:cs="Times New Roman" w:eastAsia="Times New Roman"/>
          <w:color w:val="auto"/>
          <w:spacing w:val="0"/>
          <w:position w:val="0"/>
          <w:sz w:val="24"/>
          <w:shd w:fill="auto" w:val="clear"/>
        </w:rPr>
        <w:t xml:space="preserve">Грузонесущее устройство платформ подъемных с вертикальным перемещением с огражденной шахтой должно выполняться в виде платформы, имеющей ограждение, входной проем (входные проемы), пол и в оговоренных случаях потолочное перекрытие.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5.9.3.2. </w:t>
      </w:r>
      <w:r>
        <w:rPr>
          <w:rFonts w:ascii="Times New Roman" w:hAnsi="Times New Roman" w:cs="Times New Roman" w:eastAsia="Times New Roman"/>
          <w:color w:val="auto"/>
          <w:spacing w:val="0"/>
          <w:position w:val="0"/>
          <w:sz w:val="24"/>
          <w:shd w:fill="auto" w:val="clear"/>
        </w:rPr>
        <w:t xml:space="preserve">Вертикальное ограждение платформы должно быть сплошным, в котором должен быть предусмотрен входной проем или 2 входных проема при проходном исполнении, и должно отвечать требованиям пп.5.9.1.9, 5.9.1.10.</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5.9.3.3. </w:t>
      </w:r>
      <w:r>
        <w:rPr>
          <w:rFonts w:ascii="Times New Roman" w:hAnsi="Times New Roman" w:cs="Times New Roman" w:eastAsia="Times New Roman"/>
          <w:color w:val="auto"/>
          <w:spacing w:val="0"/>
          <w:position w:val="0"/>
          <w:sz w:val="24"/>
          <w:shd w:fill="auto" w:val="clear"/>
        </w:rPr>
        <w:t xml:space="preserve">Внутренняя поверхность ограждения должна быть гладкой и без острых кромок. Допускаются выступы и впадины высотой не более 5 мм. Кромки выступов и впадин высотой более 1,5 мм должны быть скошены под углом 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показано на рис.1.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5.9.3.4. </w:t>
      </w:r>
      <w:r>
        <w:rPr>
          <w:rFonts w:ascii="Times New Roman" w:hAnsi="Times New Roman" w:cs="Times New Roman" w:eastAsia="Times New Roman"/>
          <w:color w:val="auto"/>
          <w:spacing w:val="0"/>
          <w:position w:val="0"/>
          <w:sz w:val="24"/>
          <w:shd w:fill="auto" w:val="clear"/>
        </w:rPr>
        <w:t xml:space="preserve">Внутренняя сторона двери платформы должна быть гладкой и в закрытом состоянии должна находиться в плоскости ограждения. Допускается в зоне дверного проема образование впадин и выступов относительно ограждения платформы при закрытой двери шахты при условиях, оговоренных в п.5.9.3.3.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5.9.3.5. </w:t>
      </w:r>
      <w:r>
        <w:rPr>
          <w:rFonts w:ascii="Times New Roman" w:hAnsi="Times New Roman" w:cs="Times New Roman" w:eastAsia="Times New Roman"/>
          <w:color w:val="auto"/>
          <w:spacing w:val="0"/>
          <w:position w:val="0"/>
          <w:sz w:val="24"/>
          <w:shd w:fill="auto" w:val="clear"/>
        </w:rPr>
        <w:t xml:space="preserve">Высота ограждения платформы должна быть не менее: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2,0 </w:t>
      </w:r>
      <w:r>
        <w:rPr>
          <w:rFonts w:ascii="Times New Roman" w:hAnsi="Times New Roman" w:cs="Times New Roman" w:eastAsia="Times New Roman"/>
          <w:color w:val="auto"/>
          <w:spacing w:val="0"/>
          <w:position w:val="0"/>
          <w:sz w:val="24"/>
          <w:shd w:fill="auto" w:val="clear"/>
        </w:rPr>
        <w:t xml:space="preserve">м - при установке в жилых, общественных и промышленных зданиях;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м - при установке в частных жилых зданиях, принадлежащих одной семье.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5.9.3.6. </w:t>
      </w:r>
      <w:r>
        <w:rPr>
          <w:rFonts w:ascii="Times New Roman" w:hAnsi="Times New Roman" w:cs="Times New Roman" w:eastAsia="Times New Roman"/>
          <w:color w:val="auto"/>
          <w:spacing w:val="0"/>
          <w:position w:val="0"/>
          <w:sz w:val="24"/>
          <w:shd w:fill="auto" w:val="clear"/>
        </w:rPr>
        <w:t xml:space="preserve">Потолочное перекрытие, которое устанавливается при высоте ограждения не менее 2000 мм, может быть стационарным, несущим нагрузку, или съемным.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Стационарное потолочное перекрытие должно нести нагрузку не менее 250 кг/м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и передавать ее на каркас или ограждение платформ.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Съемное потолочное перекрытие должно быть самонесущим, и действие на него внешних нагрузок не допускается. Сверху такого потолочного перекрытия должна быть прикреплена табличка, информирующая обслуживающий персонал о недопустимости вставать на это перекрытие.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5.9.3.7. </w:t>
      </w:r>
      <w:r>
        <w:rPr>
          <w:rFonts w:ascii="Times New Roman" w:hAnsi="Times New Roman" w:cs="Times New Roman" w:eastAsia="Times New Roman"/>
          <w:color w:val="auto"/>
          <w:spacing w:val="0"/>
          <w:position w:val="0"/>
          <w:sz w:val="24"/>
          <w:shd w:fill="auto" w:val="clear"/>
        </w:rPr>
        <w:t xml:space="preserve">Входные проемы на платформу должны закрываться горизонтально-раздвижными дверями, отвечающими требованиям пп.5.9.2.3-5.9.2.12.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5.9.3.8. </w:t>
      </w:r>
      <w:r>
        <w:rPr>
          <w:rFonts w:ascii="Times New Roman" w:hAnsi="Times New Roman" w:cs="Times New Roman" w:eastAsia="Times New Roman"/>
          <w:color w:val="auto"/>
          <w:spacing w:val="0"/>
          <w:position w:val="0"/>
          <w:sz w:val="24"/>
          <w:shd w:fill="auto" w:val="clear"/>
        </w:rPr>
        <w:t xml:space="preserve">Для обеспечения возможности перемещения пользователя в положении сидя платформа может быть оборудована откидным сиденьем. Сиденье должно размещаться у стены ограждения и при освобождении автоматически возвращаться в откинутое положение.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5.9.3.9. </w:t>
      </w:r>
      <w:r>
        <w:rPr>
          <w:rFonts w:ascii="Times New Roman" w:hAnsi="Times New Roman" w:cs="Times New Roman" w:eastAsia="Times New Roman"/>
          <w:color w:val="auto"/>
          <w:spacing w:val="0"/>
          <w:position w:val="0"/>
          <w:sz w:val="24"/>
          <w:shd w:fill="auto" w:val="clear"/>
        </w:rPr>
        <w:t xml:space="preserve">На пути движения платформы в шахте должен сохраняться гарантированный зазор между ограждением и элементами платформы (учитывая выступающие части). Величина зазора не должна превышать 20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 </w:t>
      </w:r>
      <w:r>
        <w:rPr>
          <w:rFonts w:ascii="Times New Roman" w:hAnsi="Times New Roman" w:cs="Times New Roman" w:eastAsia="Times New Roman"/>
          <w:color w:val="auto"/>
          <w:spacing w:val="0"/>
          <w:position w:val="0"/>
          <w:sz w:val="24"/>
          <w:shd w:fill="auto" w:val="clear"/>
        </w:rPr>
        <w:t xml:space="preserve">Платформы подъемные с вертикальным перемещением без ограждения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5.10.1. </w:t>
      </w:r>
      <w:r>
        <w:rPr>
          <w:rFonts w:ascii="Times New Roman" w:hAnsi="Times New Roman" w:cs="Times New Roman" w:eastAsia="Times New Roman"/>
          <w:color w:val="auto"/>
          <w:spacing w:val="0"/>
          <w:position w:val="0"/>
          <w:sz w:val="24"/>
          <w:shd w:fill="auto" w:val="clear"/>
        </w:rPr>
        <w:t xml:space="preserve">Грузонесущее устройство платформ подъемных с вертикальным перемещением должно выполняться в виде платформы, огражденной со всех сторон и имеющей входной проем (входные проемы) и пол.</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5.10.2. </w:t>
      </w:r>
      <w:r>
        <w:rPr>
          <w:rFonts w:ascii="Times New Roman" w:hAnsi="Times New Roman" w:cs="Times New Roman" w:eastAsia="Times New Roman"/>
          <w:color w:val="auto"/>
          <w:spacing w:val="0"/>
          <w:position w:val="0"/>
          <w:sz w:val="24"/>
          <w:shd w:fill="auto" w:val="clear"/>
        </w:rPr>
        <w:t xml:space="preserve">Любые поверхности или предметы, отстоящие от внутренней стороны ограждения платформы на расстоянии 400 мм и менее, должны быть гладкими и без острых кромок. На этих поверхностях допускаются выступы и впадины высотой не более 5 мм. При расположении поверхности от внутренней стороны ограждения на расстоянии от 120 до 20 мм горизонтальные кромки выступов и впадин высотой более 1,5 мм должны иметь скос под углом 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показано на рис.1.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5.10.3. </w:t>
      </w:r>
      <w:r>
        <w:rPr>
          <w:rFonts w:ascii="Times New Roman" w:hAnsi="Times New Roman" w:cs="Times New Roman" w:eastAsia="Times New Roman"/>
          <w:color w:val="auto"/>
          <w:spacing w:val="0"/>
          <w:position w:val="0"/>
          <w:sz w:val="24"/>
          <w:shd w:fill="auto" w:val="clear"/>
        </w:rPr>
        <w:t xml:space="preserve">На пути движения платформы должен сохраняться гарантированный зазор не менее 20 мм между любыми наружными поверхностями (предметами) и элементами платформы (учитывая выступающие части).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5.10.4. </w:t>
      </w:r>
      <w:r>
        <w:rPr>
          <w:rFonts w:ascii="Times New Roman" w:hAnsi="Times New Roman" w:cs="Times New Roman" w:eastAsia="Times New Roman"/>
          <w:color w:val="auto"/>
          <w:spacing w:val="0"/>
          <w:position w:val="0"/>
          <w:sz w:val="24"/>
          <w:shd w:fill="auto" w:val="clear"/>
        </w:rPr>
        <w:t xml:space="preserve">Пол под платформой должен выдерживать нагрузку не менее 250 кг/м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5.10.5. </w:t>
      </w:r>
      <w:r>
        <w:rPr>
          <w:rFonts w:ascii="Times New Roman" w:hAnsi="Times New Roman" w:cs="Times New Roman" w:eastAsia="Times New Roman"/>
          <w:color w:val="auto"/>
          <w:spacing w:val="0"/>
          <w:position w:val="0"/>
          <w:sz w:val="24"/>
          <w:shd w:fill="auto" w:val="clear"/>
        </w:rPr>
        <w:t xml:space="preserve">Под платформой должно быть обеспечено свободное пространство высотой не менее 500 мм. При отсутствии требуемого пространства должно быть обеспечено механическое стопорное устройство, устанавливаемое вручную, способное удерживать платформу с номинальной нагрузкой.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Установка стопорного устройства должно контролироваться электрическим устройством, делающим невозможным пуск платформы при установленном стопорном устройстве.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5.10.6. </w:t>
      </w:r>
      <w:r>
        <w:rPr>
          <w:rFonts w:ascii="Times New Roman" w:hAnsi="Times New Roman" w:cs="Times New Roman" w:eastAsia="Times New Roman"/>
          <w:color w:val="auto"/>
          <w:spacing w:val="0"/>
          <w:position w:val="0"/>
          <w:sz w:val="24"/>
          <w:shd w:fill="auto" w:val="clear"/>
        </w:rPr>
        <w:t xml:space="preserve">При нахождении платформы на упоре в крайнем верхнем положении над полом платформы должно быть обеспечено свободное пространство высотой не менее 2000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 </w:t>
      </w:r>
      <w:r>
        <w:rPr>
          <w:rFonts w:ascii="Times New Roman" w:hAnsi="Times New Roman" w:cs="Times New Roman" w:eastAsia="Times New Roman"/>
          <w:color w:val="auto"/>
          <w:spacing w:val="0"/>
          <w:position w:val="0"/>
          <w:sz w:val="24"/>
          <w:shd w:fill="auto" w:val="clear"/>
        </w:rPr>
        <w:t xml:space="preserve">Ограждение на посадочных площадках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5.10.7.1. </w:t>
      </w:r>
      <w:r>
        <w:rPr>
          <w:rFonts w:ascii="Times New Roman" w:hAnsi="Times New Roman" w:cs="Times New Roman" w:eastAsia="Times New Roman"/>
          <w:color w:val="auto"/>
          <w:spacing w:val="0"/>
          <w:position w:val="0"/>
          <w:sz w:val="24"/>
          <w:shd w:fill="auto" w:val="clear"/>
        </w:rPr>
        <w:t xml:space="preserve">На посадочных площадках, где могут находиться люди, со стороны входа на платформу должно быть предусмотрено сплошное ограждение с дверным проемом, оснащенным дверью. Ограждение должно быть высотой не менее 1100 мм и отвечать требованиям пп.5.9.1.9 и 5.9.1.10, при этом высота этого ограждения должна быть не меньше высоты ограждения платформы +15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ограждения на верхней посадочной площадке должна превышать ограждение платформы, находящейся на упоре в крайнем верхнем положении, на 15,0 мм и более.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5.10.7.2. </w:t>
      </w:r>
      <w:r>
        <w:rPr>
          <w:rFonts w:ascii="Times New Roman" w:hAnsi="Times New Roman" w:cs="Times New Roman" w:eastAsia="Times New Roman"/>
          <w:color w:val="auto"/>
          <w:spacing w:val="0"/>
          <w:position w:val="0"/>
          <w:sz w:val="24"/>
          <w:shd w:fill="auto" w:val="clear"/>
        </w:rPr>
        <w:t xml:space="preserve">Внутренняя поверхность ограждения должна быть плоской, гладкой и без острых углов и кромок; допускаются выступы и впадины высотой не более 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Кромки выступов и впадин высотой более 1,5 мм должны быть скошены под углом 15</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как показано на рис.1.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5.10.7.3. </w:t>
      </w:r>
      <w:r>
        <w:rPr>
          <w:rFonts w:ascii="Times New Roman" w:hAnsi="Times New Roman" w:cs="Times New Roman" w:eastAsia="Times New Roman"/>
          <w:color w:val="auto"/>
          <w:spacing w:val="0"/>
          <w:position w:val="0"/>
          <w:sz w:val="24"/>
          <w:shd w:fill="auto" w:val="clear"/>
        </w:rPr>
        <w:t xml:space="preserve">Зазоры между конструкциями ограждения посадочных площадок и дверью ограждения, а также конфигурация пазов и отверстий в ограждении не должны представлять опасности травмирования пользователя и его перерезания при движении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5.10.7.4. </w:t>
      </w:r>
      <w:r>
        <w:rPr>
          <w:rFonts w:ascii="Times New Roman" w:hAnsi="Times New Roman" w:cs="Times New Roman" w:eastAsia="Times New Roman"/>
          <w:color w:val="auto"/>
          <w:spacing w:val="0"/>
          <w:position w:val="0"/>
          <w:sz w:val="24"/>
          <w:shd w:fill="auto" w:val="clear"/>
        </w:rPr>
        <w:t xml:space="preserve">У платформ подъемных вертикального перемещения без ограждения с высотой подъема 500 мм и менее ограждения на посадочных площадках допускаются несплошными: перфорированными или в виде барьеров. При этом на высоту не менее 100 мм от пола посадочной площадки ограждение должно быть сплошным.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Нижний край перфорированного ограждения или нижней балки барьера должен быть на высоте не более 300 мм от пола посадочной площадки.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перфорированного ограждения или расположения верхней балки барьера должны отвечать требованиям п.5.10.7.1.</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5.10.7.5. </w:t>
      </w:r>
      <w:r>
        <w:rPr>
          <w:rFonts w:ascii="Times New Roman" w:hAnsi="Times New Roman" w:cs="Times New Roman" w:eastAsia="Times New Roman"/>
          <w:color w:val="auto"/>
          <w:spacing w:val="0"/>
          <w:position w:val="0"/>
          <w:sz w:val="24"/>
          <w:shd w:fill="auto" w:val="clear"/>
        </w:rPr>
        <w:t xml:space="preserve">На нижней посадочной площадке ограждение допускается не предусматривать при выполнении одного из требований пп.5.10.7.5.1-5.10.7.5.3.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5.10.7.5.1. </w:t>
      </w:r>
      <w:r>
        <w:rPr>
          <w:rFonts w:ascii="Times New Roman" w:hAnsi="Times New Roman" w:cs="Times New Roman" w:eastAsia="Times New Roman"/>
          <w:color w:val="auto"/>
          <w:spacing w:val="0"/>
          <w:position w:val="0"/>
          <w:sz w:val="24"/>
          <w:shd w:fill="auto" w:val="clear"/>
        </w:rPr>
        <w:t xml:space="preserve">Нижняя часть платформы является поверхностью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5.10.7.5.2. </w:t>
      </w:r>
      <w:r>
        <w:rPr>
          <w:rFonts w:ascii="Times New Roman" w:hAnsi="Times New Roman" w:cs="Times New Roman" w:eastAsia="Times New Roman"/>
          <w:color w:val="auto"/>
          <w:spacing w:val="0"/>
          <w:position w:val="0"/>
          <w:sz w:val="24"/>
          <w:shd w:fill="auto" w:val="clear"/>
        </w:rPr>
        <w:t xml:space="preserve">Площадь пола под проекцией платформы является поверхностью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5.10.7.5.3. </w:t>
      </w:r>
      <w:r>
        <w:rPr>
          <w:rFonts w:ascii="Times New Roman" w:hAnsi="Times New Roman" w:cs="Times New Roman" w:eastAsia="Times New Roman"/>
          <w:color w:val="auto"/>
          <w:spacing w:val="0"/>
          <w:position w:val="0"/>
          <w:sz w:val="24"/>
          <w:shd w:fill="auto" w:val="clear"/>
        </w:rPr>
        <w:t xml:space="preserve">По периметру проекции платформы на полу в уровне нижней посадочной площадки установлены кромки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5.10.8. </w:t>
      </w:r>
      <w:r>
        <w:rPr>
          <w:rFonts w:ascii="Times New Roman" w:hAnsi="Times New Roman" w:cs="Times New Roman" w:eastAsia="Times New Roman"/>
          <w:color w:val="auto"/>
          <w:spacing w:val="0"/>
          <w:position w:val="0"/>
          <w:sz w:val="24"/>
          <w:shd w:fill="auto" w:val="clear"/>
        </w:rPr>
        <w:t xml:space="preserve">Двери ограждения посадочных площадок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5.10.8.1. </w:t>
      </w:r>
      <w:r>
        <w:rPr>
          <w:rFonts w:ascii="Times New Roman" w:hAnsi="Times New Roman" w:cs="Times New Roman" w:eastAsia="Times New Roman"/>
          <w:color w:val="auto"/>
          <w:spacing w:val="0"/>
          <w:position w:val="0"/>
          <w:sz w:val="24"/>
          <w:shd w:fill="auto" w:val="clear"/>
        </w:rPr>
        <w:t xml:space="preserve">Двери ограждения посадочных площадок должны отвечать требованиям пп.5.9.2.4-5.9.2.12.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5.10.8.2. </w:t>
      </w:r>
      <w:r>
        <w:rPr>
          <w:rFonts w:ascii="Times New Roman" w:hAnsi="Times New Roman" w:cs="Times New Roman" w:eastAsia="Times New Roman"/>
          <w:color w:val="auto"/>
          <w:spacing w:val="0"/>
          <w:position w:val="0"/>
          <w:sz w:val="24"/>
          <w:shd w:fill="auto" w:val="clear"/>
        </w:rPr>
        <w:t xml:space="preserve">Высота двери ограждения посадочной площадки должна быть не ниже высоты самого ограждения.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5.10.8.3. </w:t>
      </w:r>
      <w:r>
        <w:rPr>
          <w:rFonts w:ascii="Times New Roman" w:hAnsi="Times New Roman" w:cs="Times New Roman" w:eastAsia="Times New Roman"/>
          <w:color w:val="auto"/>
          <w:spacing w:val="0"/>
          <w:position w:val="0"/>
          <w:sz w:val="24"/>
          <w:shd w:fill="auto" w:val="clear"/>
        </w:rPr>
        <w:t xml:space="preserve">Внутренняя сторона дверей, закрывающих входные проемы ограждения посадочных площадок, должна быть плоской и гладкой и в закрытом состоянии должна находиться в плоскости ограждения. В зоне входного проема допускаются выступы и впадины, отвечающие требованиям п.5.10.7.2.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 </w:t>
      </w:r>
      <w:r>
        <w:rPr>
          <w:rFonts w:ascii="Times New Roman" w:hAnsi="Times New Roman" w:cs="Times New Roman" w:eastAsia="Times New Roman"/>
          <w:color w:val="auto"/>
          <w:spacing w:val="0"/>
          <w:position w:val="0"/>
          <w:sz w:val="24"/>
          <w:shd w:fill="auto" w:val="clear"/>
        </w:rPr>
        <w:t xml:space="preserve">Платформа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5.10.9.1. </w:t>
      </w:r>
      <w:r>
        <w:rPr>
          <w:rFonts w:ascii="Times New Roman" w:hAnsi="Times New Roman" w:cs="Times New Roman" w:eastAsia="Times New Roman"/>
          <w:color w:val="auto"/>
          <w:spacing w:val="0"/>
          <w:position w:val="0"/>
          <w:sz w:val="24"/>
          <w:shd w:fill="auto" w:val="clear"/>
        </w:rPr>
        <w:t xml:space="preserve">Платформа должна отвечать требованиям пп.5.9.3.1-5.9.3.4; 5.9.3.8.</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5.10.9.2. </w:t>
      </w:r>
      <w:r>
        <w:rPr>
          <w:rFonts w:ascii="Times New Roman" w:hAnsi="Times New Roman" w:cs="Times New Roman" w:eastAsia="Times New Roman"/>
          <w:color w:val="auto"/>
          <w:spacing w:val="0"/>
          <w:position w:val="0"/>
          <w:sz w:val="24"/>
          <w:shd w:fill="auto" w:val="clear"/>
        </w:rPr>
        <w:t xml:space="preserve">Входные проемы на платформу должны закрываться дверями, отвечающими требованиям пп.5.9.2.2, 5.9.2.3, 5.9.2.5-5.9.2.12.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5.10.9.3. </w:t>
      </w:r>
      <w:r>
        <w:rPr>
          <w:rFonts w:ascii="Times New Roman" w:hAnsi="Times New Roman" w:cs="Times New Roman" w:eastAsia="Times New Roman"/>
          <w:color w:val="auto"/>
          <w:spacing w:val="0"/>
          <w:position w:val="0"/>
          <w:sz w:val="24"/>
          <w:shd w:fill="auto" w:val="clear"/>
        </w:rPr>
        <w:t xml:space="preserve">Высота ограждения платформы должна быть не менее 1100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5.10.9.4. </w:t>
      </w:r>
      <w:r>
        <w:rPr>
          <w:rFonts w:ascii="Times New Roman" w:hAnsi="Times New Roman" w:cs="Times New Roman" w:eastAsia="Times New Roman"/>
          <w:color w:val="auto"/>
          <w:spacing w:val="0"/>
          <w:position w:val="0"/>
          <w:sz w:val="24"/>
          <w:shd w:fill="auto" w:val="clear"/>
        </w:rPr>
        <w:t xml:space="preserve">У платформ подъемных без ограждения шахты ограждение платформы допускается несплошным: перфорированным или в виде барьеров. При этом на высоту не менее 100 мм от пола платформы ограждение должно быть сплошным. Нижний край перфорированного ограждения или нижняя балка барьера должна быть на высоте не более 300 мм от пола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перфорированного ограждения или расположения верхней балки барьера должна отвечать требованиям п.5.10.9.3.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5.10.9.5. </w:t>
      </w:r>
      <w:r>
        <w:rPr>
          <w:rFonts w:ascii="Times New Roman" w:hAnsi="Times New Roman" w:cs="Times New Roman" w:eastAsia="Times New Roman"/>
          <w:color w:val="auto"/>
          <w:spacing w:val="0"/>
          <w:position w:val="0"/>
          <w:sz w:val="24"/>
          <w:shd w:fill="auto" w:val="clear"/>
        </w:rPr>
        <w:t xml:space="preserve">Входные проемы на платформу допускается закрывать шлагбаумами, верхняя балка которых располагается на высоте не более 1100 мм от уровня пола, нижняя балка - на высоте 300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5.10.9.6. </w:t>
      </w:r>
      <w:r>
        <w:rPr>
          <w:rFonts w:ascii="Times New Roman" w:hAnsi="Times New Roman" w:cs="Times New Roman" w:eastAsia="Times New Roman"/>
          <w:color w:val="auto"/>
          <w:spacing w:val="0"/>
          <w:position w:val="0"/>
          <w:sz w:val="24"/>
          <w:shd w:fill="auto" w:val="clear"/>
        </w:rPr>
        <w:t xml:space="preserve">Шлагбаум должен выдерживать нагрузки, оговоренные в 5.9.1.9.</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5.10.9.7. </w:t>
      </w:r>
      <w:r>
        <w:rPr>
          <w:rFonts w:ascii="Times New Roman" w:hAnsi="Times New Roman" w:cs="Times New Roman" w:eastAsia="Times New Roman"/>
          <w:color w:val="auto"/>
          <w:spacing w:val="0"/>
          <w:position w:val="0"/>
          <w:sz w:val="24"/>
          <w:shd w:fill="auto" w:val="clear"/>
        </w:rPr>
        <w:t xml:space="preserve">Шлагбаум должен иметь возможность открытия на расстоянии 50 мм до уровня точной остановки.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5.10.9.8. </w:t>
      </w:r>
      <w:r>
        <w:rPr>
          <w:rFonts w:ascii="Times New Roman" w:hAnsi="Times New Roman" w:cs="Times New Roman" w:eastAsia="Times New Roman"/>
          <w:color w:val="auto"/>
          <w:spacing w:val="0"/>
          <w:position w:val="0"/>
          <w:sz w:val="24"/>
          <w:shd w:fill="auto" w:val="clear"/>
        </w:rPr>
        <w:t xml:space="preserve">Замок, запирающий шлагбаум, должен выдерживать без остаточной деформации усилие 1000 Н. Усилие должно быть направлено в сторону открытия шлагбаума.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5.10.9.9. </w:t>
      </w:r>
      <w:r>
        <w:rPr>
          <w:rFonts w:ascii="Times New Roman" w:hAnsi="Times New Roman" w:cs="Times New Roman" w:eastAsia="Times New Roman"/>
          <w:color w:val="auto"/>
          <w:spacing w:val="0"/>
          <w:position w:val="0"/>
          <w:sz w:val="24"/>
          <w:shd w:fill="auto" w:val="clear"/>
        </w:rPr>
        <w:t xml:space="preserve">Закрытие шлагбаума должно контролироваться электрическим устройством. Отправление платформы с незакрытым шлагбаумом не допускается.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ПЛАТФОРМЫ ПОДЪЕМНЫЕ С НАКЛОННЫМ ПЕРЕМЕЩЕНИЕМ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 </w:t>
      </w:r>
      <w:r>
        <w:rPr>
          <w:rFonts w:ascii="Times New Roman" w:hAnsi="Times New Roman" w:cs="Times New Roman" w:eastAsia="Times New Roman"/>
          <w:color w:val="auto"/>
          <w:spacing w:val="0"/>
          <w:position w:val="0"/>
          <w:sz w:val="24"/>
          <w:shd w:fill="auto" w:val="clear"/>
        </w:rPr>
        <w:t xml:space="preserve">Номинальная грузоподъемность платформ подъемных с наклонным перемещением выбирается в соответствии с ее назначением, учетом требований доступности для пользователей и не должна превышать 500 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6.2. </w:t>
      </w:r>
      <w:r>
        <w:rPr>
          <w:rFonts w:ascii="Times New Roman" w:hAnsi="Times New Roman" w:cs="Times New Roman" w:eastAsia="Times New Roman"/>
          <w:color w:val="auto"/>
          <w:spacing w:val="0"/>
          <w:position w:val="0"/>
          <w:sz w:val="24"/>
          <w:shd w:fill="auto" w:val="clear"/>
        </w:rPr>
        <w:t xml:space="preserve">Грузонесущее устройство может выполняться в виде платформы, на горизонтальном полу которого может размещаться пользователь в положении стоя, сидя на откидном сиденье, сидя в кресле-коляске, и в виде кресла, на котором пользователь перемещается в положении сидя.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6.3. </w:t>
      </w:r>
      <w:r>
        <w:rPr>
          <w:rFonts w:ascii="Times New Roman" w:hAnsi="Times New Roman" w:cs="Times New Roman" w:eastAsia="Times New Roman"/>
          <w:color w:val="auto"/>
          <w:spacing w:val="0"/>
          <w:position w:val="0"/>
          <w:sz w:val="24"/>
          <w:shd w:fill="auto" w:val="clear"/>
        </w:rPr>
        <w:t xml:space="preserve">Направляющие, по которым перемещается грузонесущее устройство, могут быть стационарно закрепленными или складывающимися.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6.4. </w:t>
      </w:r>
      <w:r>
        <w:rPr>
          <w:rFonts w:ascii="Times New Roman" w:hAnsi="Times New Roman" w:cs="Times New Roman" w:eastAsia="Times New Roman"/>
          <w:color w:val="auto"/>
          <w:spacing w:val="0"/>
          <w:position w:val="0"/>
          <w:sz w:val="24"/>
          <w:shd w:fill="auto" w:val="clear"/>
        </w:rPr>
        <w:t xml:space="preserve">Секции направляющих, складывающихся вручную, должны быть сбалансированы.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6.5. </w:t>
      </w:r>
      <w:r>
        <w:rPr>
          <w:rFonts w:ascii="Times New Roman" w:hAnsi="Times New Roman" w:cs="Times New Roman" w:eastAsia="Times New Roman"/>
          <w:color w:val="auto"/>
          <w:spacing w:val="0"/>
          <w:position w:val="0"/>
          <w:sz w:val="24"/>
          <w:shd w:fill="auto" w:val="clear"/>
        </w:rPr>
        <w:t xml:space="preserve">Приведение складывающихся направляющих в рабочее состояние должно контролироваться электрическим устройством.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6.6.  </w:t>
      </w:r>
      <w:r>
        <w:rPr>
          <w:rFonts w:ascii="Times New Roman" w:hAnsi="Times New Roman" w:cs="Times New Roman" w:eastAsia="Times New Roman"/>
          <w:color w:val="auto"/>
          <w:spacing w:val="0"/>
          <w:position w:val="0"/>
          <w:sz w:val="24"/>
          <w:shd w:fill="auto" w:val="clear"/>
        </w:rPr>
        <w:t xml:space="preserve">Платформа подъемная с наклонным перемещением может иметь горизонтальные участки пути.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6.7. </w:t>
      </w:r>
      <w:r>
        <w:rPr>
          <w:rFonts w:ascii="Times New Roman" w:hAnsi="Times New Roman" w:cs="Times New Roman" w:eastAsia="Times New Roman"/>
          <w:color w:val="auto"/>
          <w:spacing w:val="0"/>
          <w:position w:val="0"/>
          <w:sz w:val="24"/>
          <w:shd w:fill="auto" w:val="clear"/>
        </w:rPr>
        <w:t xml:space="preserve">Высота подъема и длина пути платформы подъемной с наклонным перемещением не ограничены. На всем пути движения к грузонесущему устройству должен быть возможен доступ обслуживающего персонала и обеспечена возможность в случае необходимости эвакуации пользователя.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6.8. </w:t>
      </w:r>
      <w:r>
        <w:rPr>
          <w:rFonts w:ascii="Times New Roman" w:hAnsi="Times New Roman" w:cs="Times New Roman" w:eastAsia="Times New Roman"/>
          <w:color w:val="auto"/>
          <w:spacing w:val="0"/>
          <w:position w:val="0"/>
          <w:sz w:val="24"/>
          <w:shd w:fill="auto" w:val="clear"/>
        </w:rPr>
        <w:t xml:space="preserve">Платформы подъемные с наклонным перемещением, как правило, не имеют ограждения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6.9. </w:t>
      </w:r>
      <w:r>
        <w:rPr>
          <w:rFonts w:ascii="Times New Roman" w:hAnsi="Times New Roman" w:cs="Times New Roman" w:eastAsia="Times New Roman"/>
          <w:color w:val="auto"/>
          <w:spacing w:val="0"/>
          <w:position w:val="0"/>
          <w:sz w:val="24"/>
          <w:shd w:fill="auto" w:val="clear"/>
        </w:rPr>
        <w:t xml:space="preserve">Платформа подъемная с наклонным перемещением может иметь только одно грузонесущее устройство.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6.10. </w:t>
      </w:r>
      <w:r>
        <w:rPr>
          <w:rFonts w:ascii="Times New Roman" w:hAnsi="Times New Roman" w:cs="Times New Roman" w:eastAsia="Times New Roman"/>
          <w:color w:val="auto"/>
          <w:spacing w:val="0"/>
          <w:position w:val="0"/>
          <w:sz w:val="24"/>
          <w:shd w:fill="auto" w:val="clear"/>
        </w:rPr>
        <w:t xml:space="preserve">Любые поверхности и предметы, отстоящие от внутренней стороны ограждения платформы или подлокотников кресла на расстоянии 400 мм и менее, должны быть гладкими, без острых кромок.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6.11. </w:t>
      </w:r>
      <w:r>
        <w:rPr>
          <w:rFonts w:ascii="Times New Roman" w:hAnsi="Times New Roman" w:cs="Times New Roman" w:eastAsia="Times New Roman"/>
          <w:color w:val="auto"/>
          <w:spacing w:val="0"/>
          <w:position w:val="0"/>
          <w:sz w:val="24"/>
          <w:shd w:fill="auto" w:val="clear"/>
        </w:rPr>
        <w:t xml:space="preserve">На пути движения грузонесущего устройства должен быть обеспечен гарантированный зазор не менее 20,0 мм между конструкцией грузонесущего устройства, поверхностями и предметами, не относящимися к конструкции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 </w:t>
      </w:r>
      <w:r>
        <w:rPr>
          <w:rFonts w:ascii="Times New Roman" w:hAnsi="Times New Roman" w:cs="Times New Roman" w:eastAsia="Times New Roman"/>
          <w:color w:val="auto"/>
          <w:spacing w:val="0"/>
          <w:position w:val="0"/>
          <w:sz w:val="24"/>
          <w:shd w:fill="auto" w:val="clear"/>
        </w:rPr>
        <w:t xml:space="preserve">Направляющие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6.12.1. </w:t>
      </w:r>
      <w:r>
        <w:rPr>
          <w:rFonts w:ascii="Times New Roman" w:hAnsi="Times New Roman" w:cs="Times New Roman" w:eastAsia="Times New Roman"/>
          <w:color w:val="auto"/>
          <w:spacing w:val="0"/>
          <w:position w:val="0"/>
          <w:sz w:val="24"/>
          <w:shd w:fill="auto" w:val="clear"/>
        </w:rPr>
        <w:t xml:space="preserve">Грузонесущее устройство должно перемещаться по металлическим направляющим (металлической направляющей).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6.12.2. </w:t>
      </w:r>
      <w:r>
        <w:rPr>
          <w:rFonts w:ascii="Times New Roman" w:hAnsi="Times New Roman" w:cs="Times New Roman" w:eastAsia="Times New Roman"/>
          <w:color w:val="auto"/>
          <w:spacing w:val="0"/>
          <w:position w:val="0"/>
          <w:sz w:val="24"/>
          <w:shd w:fill="auto" w:val="clear"/>
        </w:rPr>
        <w:t xml:space="preserve">Направляющие (направляющая) должны быть установлены таким образом, чтобы была исключена возможность травмирования людей движущимся грузонесущим устройством.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6.12.3. </w:t>
      </w:r>
      <w:r>
        <w:rPr>
          <w:rFonts w:ascii="Times New Roman" w:hAnsi="Times New Roman" w:cs="Times New Roman" w:eastAsia="Times New Roman"/>
          <w:color w:val="auto"/>
          <w:spacing w:val="0"/>
          <w:position w:val="0"/>
          <w:sz w:val="24"/>
          <w:shd w:fill="auto" w:val="clear"/>
        </w:rPr>
        <w:t xml:space="preserve">В крайних положениях пути грузонесущего устройства на направляющих должны быть установлены упоры, не позволяющие грузонесущему устройству сойти с направляющих.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6.12.4. </w:t>
      </w:r>
      <w:r>
        <w:rPr>
          <w:rFonts w:ascii="Times New Roman" w:hAnsi="Times New Roman" w:cs="Times New Roman" w:eastAsia="Times New Roman"/>
          <w:color w:val="auto"/>
          <w:spacing w:val="0"/>
          <w:position w:val="0"/>
          <w:sz w:val="24"/>
          <w:shd w:fill="auto" w:val="clear"/>
        </w:rPr>
        <w:t xml:space="preserve">Упоры должны быть рассчитаны на удержание грузонесущего устройства с грузом, равным номинальной грузоподъемности, перемещающегося со скоростью 0,3 м/с.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 </w:t>
      </w:r>
      <w:r>
        <w:rPr>
          <w:rFonts w:ascii="Times New Roman" w:hAnsi="Times New Roman" w:cs="Times New Roman" w:eastAsia="Times New Roman"/>
          <w:color w:val="auto"/>
          <w:spacing w:val="0"/>
          <w:position w:val="0"/>
          <w:sz w:val="24"/>
          <w:shd w:fill="auto" w:val="clear"/>
        </w:rPr>
        <w:t xml:space="preserve">Ловители и ограничитель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6.13.1. </w:t>
      </w:r>
      <w:r>
        <w:rPr>
          <w:rFonts w:ascii="Times New Roman" w:hAnsi="Times New Roman" w:cs="Times New Roman" w:eastAsia="Times New Roman"/>
          <w:color w:val="auto"/>
          <w:spacing w:val="0"/>
          <w:position w:val="0"/>
          <w:sz w:val="24"/>
          <w:shd w:fill="auto" w:val="clear"/>
        </w:rPr>
        <w:t xml:space="preserve">Грузонесущее устройство должно быть оснащено ловителями, которые должны обеспечить его остановку и удержание при движении вниз с грузом, равным номинальной грузоподъемности.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 требуется оборудовать подъемную платформу с наклонным перемещением ловителями в случаях: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использования гидравлического привода прямого действия;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при использовании самотормозящегося винтового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6.13.2. </w:t>
      </w:r>
      <w:r>
        <w:rPr>
          <w:rFonts w:ascii="Times New Roman" w:hAnsi="Times New Roman" w:cs="Times New Roman" w:eastAsia="Times New Roman"/>
          <w:color w:val="auto"/>
          <w:spacing w:val="0"/>
          <w:position w:val="0"/>
          <w:sz w:val="24"/>
          <w:shd w:fill="auto" w:val="clear"/>
        </w:rPr>
        <w:t xml:space="preserve">Путь торможения грузонесущего устройства при включении ловителей не должен превышать 150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6.13.3. </w:t>
      </w:r>
      <w:r>
        <w:rPr>
          <w:rFonts w:ascii="Times New Roman" w:hAnsi="Times New Roman" w:cs="Times New Roman" w:eastAsia="Times New Roman"/>
          <w:color w:val="auto"/>
          <w:spacing w:val="0"/>
          <w:position w:val="0"/>
          <w:sz w:val="24"/>
          <w:shd w:fill="auto" w:val="clear"/>
        </w:rPr>
        <w:t xml:space="preserve">При включении ловителей пол платформы не должен отклоняться от горизонтального положения более чем на 5</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6.13.4. </w:t>
      </w:r>
      <w:r>
        <w:rPr>
          <w:rFonts w:ascii="Times New Roman" w:hAnsi="Times New Roman" w:cs="Times New Roman" w:eastAsia="Times New Roman"/>
          <w:color w:val="auto"/>
          <w:spacing w:val="0"/>
          <w:position w:val="0"/>
          <w:sz w:val="24"/>
          <w:shd w:fill="auto" w:val="clear"/>
        </w:rPr>
        <w:t xml:space="preserve">Приведение ловителей в рабочее состояние после включения производится только после подъема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6.13.5. </w:t>
      </w:r>
      <w:r>
        <w:rPr>
          <w:rFonts w:ascii="Times New Roman" w:hAnsi="Times New Roman" w:cs="Times New Roman" w:eastAsia="Times New Roman"/>
          <w:color w:val="auto"/>
          <w:spacing w:val="0"/>
          <w:position w:val="0"/>
          <w:sz w:val="24"/>
          <w:shd w:fill="auto" w:val="clear"/>
        </w:rPr>
        <w:t xml:space="preserve">Включение ловителей должно контролироваться электрическим устройством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6.13.6. </w:t>
      </w:r>
      <w:r>
        <w:rPr>
          <w:rFonts w:ascii="Times New Roman" w:hAnsi="Times New Roman" w:cs="Times New Roman" w:eastAsia="Times New Roman"/>
          <w:color w:val="auto"/>
          <w:spacing w:val="0"/>
          <w:position w:val="0"/>
          <w:sz w:val="24"/>
          <w:shd w:fill="auto" w:val="clear"/>
        </w:rPr>
        <w:t xml:space="preserve">Включение ловителей от ограничителя скорости или от воздействия слабины канатов должно производиться при превышении номинальной скорости до величины не более 0,3 м/с.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6.13.7. </w:t>
      </w:r>
      <w:r>
        <w:rPr>
          <w:rFonts w:ascii="Times New Roman" w:hAnsi="Times New Roman" w:cs="Times New Roman" w:eastAsia="Times New Roman"/>
          <w:color w:val="auto"/>
          <w:spacing w:val="0"/>
          <w:position w:val="0"/>
          <w:sz w:val="24"/>
          <w:shd w:fill="auto" w:val="clear"/>
        </w:rPr>
        <w:t xml:space="preserve">Срабатывание ограничителя скорости и (или) ослабление тяговых элементов должно контролироваться электрическим элементом.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 </w:t>
      </w:r>
      <w:r>
        <w:rPr>
          <w:rFonts w:ascii="Times New Roman" w:hAnsi="Times New Roman" w:cs="Times New Roman" w:eastAsia="Times New Roman"/>
          <w:color w:val="auto"/>
          <w:spacing w:val="0"/>
          <w:position w:val="0"/>
          <w:sz w:val="24"/>
          <w:shd w:fill="auto" w:val="clear"/>
        </w:rPr>
        <w:t xml:space="preserve">Привод и тяговые органы (элементы)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 </w:t>
      </w:r>
      <w:r>
        <w:rPr>
          <w:rFonts w:ascii="Times New Roman" w:hAnsi="Times New Roman" w:cs="Times New Roman" w:eastAsia="Times New Roman"/>
          <w:color w:val="auto"/>
          <w:spacing w:val="0"/>
          <w:position w:val="0"/>
          <w:sz w:val="24"/>
          <w:shd w:fill="auto" w:val="clear"/>
        </w:rPr>
        <w:t xml:space="preserve">Платформы подъемные с наклонным перемещением могут оснащаться различными типами приводов при условии выполнения следующих требований.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6.14.1.1. </w:t>
      </w:r>
      <w:r>
        <w:rPr>
          <w:rFonts w:ascii="Times New Roman" w:hAnsi="Times New Roman" w:cs="Times New Roman" w:eastAsia="Times New Roman"/>
          <w:color w:val="auto"/>
          <w:spacing w:val="0"/>
          <w:position w:val="0"/>
          <w:sz w:val="24"/>
          <w:shd w:fill="auto" w:val="clear"/>
        </w:rPr>
        <w:t xml:space="preserve">Движение грузонесущего устройства вверх и вниз должно осуществляться за счет усилия, создаваемого приводом, за исключением случаев использования гидравлического привода, при котором движение грузонесущего устройства вниз может осуществляться за счет массы этого устройства и размещенного на нем груза.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6.14.1.2. </w:t>
      </w:r>
      <w:r>
        <w:rPr>
          <w:rFonts w:ascii="Times New Roman" w:hAnsi="Times New Roman" w:cs="Times New Roman" w:eastAsia="Times New Roman"/>
          <w:color w:val="auto"/>
          <w:spacing w:val="0"/>
          <w:position w:val="0"/>
          <w:sz w:val="24"/>
          <w:shd w:fill="auto" w:val="clear"/>
        </w:rPr>
        <w:t xml:space="preserve">Обеспечение безопасности пользователей в том числе должно производиться за счет использования соответствующих коэффициентов запаса прочности с учетом воздействия факторов износа и усталости в течение срока службы.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6.14.1.3. </w:t>
      </w:r>
      <w:r>
        <w:rPr>
          <w:rFonts w:ascii="Times New Roman" w:hAnsi="Times New Roman" w:cs="Times New Roman" w:eastAsia="Times New Roman"/>
          <w:color w:val="auto"/>
          <w:spacing w:val="0"/>
          <w:position w:val="0"/>
          <w:sz w:val="24"/>
          <w:shd w:fill="auto" w:val="clear"/>
        </w:rPr>
        <w:t xml:space="preserve">Все элементы привода, передающие крутящий момент, должны иметь надежное механическое соединение при помощи шпонок, шлицы, болтовых соединений и т.д.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6.14.1.4. </w:t>
      </w:r>
      <w:r>
        <w:rPr>
          <w:rFonts w:ascii="Times New Roman" w:hAnsi="Times New Roman" w:cs="Times New Roman" w:eastAsia="Times New Roman"/>
          <w:color w:val="auto"/>
          <w:spacing w:val="0"/>
          <w:position w:val="0"/>
          <w:sz w:val="24"/>
          <w:shd w:fill="auto" w:val="clear"/>
        </w:rPr>
        <w:t xml:space="preserve">Возникновение слабины тяговых элементов должно контролироваться электрическим элементом.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6.14.1.5. </w:t>
      </w:r>
      <w:r>
        <w:rPr>
          <w:rFonts w:ascii="Times New Roman" w:hAnsi="Times New Roman" w:cs="Times New Roman" w:eastAsia="Times New Roman"/>
          <w:color w:val="auto"/>
          <w:spacing w:val="0"/>
          <w:position w:val="0"/>
          <w:sz w:val="24"/>
          <w:shd w:fill="auto" w:val="clear"/>
        </w:rPr>
        <w:t xml:space="preserve">Все типы приводов, за исключением гидропривода, должны быть снабжены электромеханическим тормозом, который должен останавливать и удерживать грузонесущее устройство с грузом, равным номинальной грузоподъемности, в пределах 20 мм хода. Снятие механического тормоза должно происходить только при величине тока двигателя, при которой обеспечивается необходимый момент для удержания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6.14.1.6. </w:t>
      </w:r>
      <w:r>
        <w:rPr>
          <w:rFonts w:ascii="Times New Roman" w:hAnsi="Times New Roman" w:cs="Times New Roman" w:eastAsia="Times New Roman"/>
          <w:color w:val="auto"/>
          <w:spacing w:val="0"/>
          <w:position w:val="0"/>
          <w:sz w:val="24"/>
          <w:shd w:fill="auto" w:val="clear"/>
        </w:rPr>
        <w:t xml:space="preserve">Наложение механического тормоза должно производиться при отключении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6.14.1.7. </w:t>
      </w:r>
      <w:r>
        <w:rPr>
          <w:rFonts w:ascii="Times New Roman" w:hAnsi="Times New Roman" w:cs="Times New Roman" w:eastAsia="Times New Roman"/>
          <w:color w:val="auto"/>
          <w:spacing w:val="0"/>
          <w:position w:val="0"/>
          <w:sz w:val="24"/>
          <w:shd w:fill="auto" w:val="clear"/>
        </w:rPr>
        <w:t xml:space="preserve">Элемент, на который воздействует тормоз, должен иметь механическую связь с выходным звеном привода (канатоведущий шкив, барабан, звездочка и т.п.), если конечное звено не является самотормозящимся.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6.14.1.8. </w:t>
      </w:r>
      <w:r>
        <w:rPr>
          <w:rFonts w:ascii="Times New Roman" w:hAnsi="Times New Roman" w:cs="Times New Roman" w:eastAsia="Times New Roman"/>
          <w:color w:val="auto"/>
          <w:spacing w:val="0"/>
          <w:position w:val="0"/>
          <w:sz w:val="24"/>
          <w:shd w:fill="auto" w:val="clear"/>
        </w:rPr>
        <w:t xml:space="preserve">Привод должен быть снабжен устройством, позволяющим в необходимых случаях (аварийная остановка, ремонтные работы и др.) перемещать грузонесущее устройство вручную. Усилие, прилагаемое к устройству при подъеме грузонесущего устройства с грузом, равным номинальной грузоподъемности, не должно быть более 235 Н. При использовании в этих целях штурвала он может быть съемным и не должен содержать спиц.</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6.14.1.9. </w:t>
      </w:r>
      <w:r>
        <w:rPr>
          <w:rFonts w:ascii="Times New Roman" w:hAnsi="Times New Roman" w:cs="Times New Roman" w:eastAsia="Times New Roman"/>
          <w:color w:val="auto"/>
          <w:spacing w:val="0"/>
          <w:position w:val="0"/>
          <w:sz w:val="24"/>
          <w:shd w:fill="auto" w:val="clear"/>
        </w:rPr>
        <w:t xml:space="preserve">Допустимо использование электромеханического устройства для перемещения грузоподъемного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6.14.1.10. </w:t>
      </w:r>
      <w:r>
        <w:rPr>
          <w:rFonts w:ascii="Times New Roman" w:hAnsi="Times New Roman" w:cs="Times New Roman" w:eastAsia="Times New Roman"/>
          <w:color w:val="auto"/>
          <w:spacing w:val="0"/>
          <w:position w:val="0"/>
          <w:sz w:val="24"/>
          <w:shd w:fill="auto" w:val="clear"/>
        </w:rPr>
        <w:t xml:space="preserve">Во всех случаях должно быть обеспечено исключение возможности неконтролируемого движения грузонесущего устройства в момент его перемещения в ручном режиме.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6.14.1.11. </w:t>
      </w:r>
      <w:r>
        <w:rPr>
          <w:rFonts w:ascii="Times New Roman" w:hAnsi="Times New Roman" w:cs="Times New Roman" w:eastAsia="Times New Roman"/>
          <w:color w:val="auto"/>
          <w:spacing w:val="0"/>
          <w:position w:val="0"/>
          <w:sz w:val="24"/>
          <w:shd w:fill="auto" w:val="clear"/>
        </w:rPr>
        <w:t xml:space="preserve">При таком перемещении грузонесущего устройства в ручном режиме должна быть обеспечена защита от срабатывания системы управления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 </w:t>
      </w:r>
      <w:r>
        <w:rPr>
          <w:rFonts w:ascii="Times New Roman" w:hAnsi="Times New Roman" w:cs="Times New Roman" w:eastAsia="Times New Roman"/>
          <w:color w:val="auto"/>
          <w:spacing w:val="0"/>
          <w:position w:val="0"/>
          <w:sz w:val="24"/>
          <w:shd w:fill="auto" w:val="clear"/>
        </w:rPr>
        <w:t xml:space="preserve">Канатный тяговый орган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6.14.2.1. </w:t>
      </w:r>
      <w:r>
        <w:rPr>
          <w:rFonts w:ascii="Times New Roman" w:hAnsi="Times New Roman" w:cs="Times New Roman" w:eastAsia="Times New Roman"/>
          <w:color w:val="auto"/>
          <w:spacing w:val="0"/>
          <w:position w:val="0"/>
          <w:sz w:val="24"/>
          <w:shd w:fill="auto" w:val="clear"/>
        </w:rPr>
        <w:t xml:space="preserve">Диаметр тяговых канатов должен быть 5,0 мм и более, при этом расчетный коэффициент запаса прочности должен быть не менее 9. Коэффициент запаса рассчитывается при загрузке грузонесущего устройства номинальным грузом.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6.14.2.2. </w:t>
      </w:r>
      <w:r>
        <w:rPr>
          <w:rFonts w:ascii="Times New Roman" w:hAnsi="Times New Roman" w:cs="Times New Roman" w:eastAsia="Times New Roman"/>
          <w:color w:val="auto"/>
          <w:spacing w:val="0"/>
          <w:position w:val="0"/>
          <w:sz w:val="24"/>
          <w:shd w:fill="auto" w:val="clear"/>
        </w:rPr>
        <w:t xml:space="preserve">Спадание канатов с приводных и направляющих элементов должно быть исключено как при рабочих режимах, так и при испытаниях.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6.14.2.3. </w:t>
      </w:r>
      <w:r>
        <w:rPr>
          <w:rFonts w:ascii="Times New Roman" w:hAnsi="Times New Roman" w:cs="Times New Roman" w:eastAsia="Times New Roman"/>
          <w:color w:val="auto"/>
          <w:spacing w:val="0"/>
          <w:position w:val="0"/>
          <w:sz w:val="24"/>
          <w:shd w:fill="auto" w:val="clear"/>
        </w:rPr>
        <w:t xml:space="preserve">Число тяговых канатов должно быть не менее двух; канаты должны быть с одинаковыми конструкцией, диаметром и характеристиками.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6.14.2.4. </w:t>
      </w:r>
      <w:r>
        <w:rPr>
          <w:rFonts w:ascii="Times New Roman" w:hAnsi="Times New Roman" w:cs="Times New Roman" w:eastAsia="Times New Roman"/>
          <w:color w:val="auto"/>
          <w:spacing w:val="0"/>
          <w:position w:val="0"/>
          <w:sz w:val="24"/>
          <w:shd w:fill="auto" w:val="clear"/>
        </w:rPr>
        <w:t xml:space="preserve">Тяговое усилие должно передаваться непосредственно на шасси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6.14.2.5. </w:t>
      </w:r>
      <w:r>
        <w:rPr>
          <w:rFonts w:ascii="Times New Roman" w:hAnsi="Times New Roman" w:cs="Times New Roman" w:eastAsia="Times New Roman"/>
          <w:color w:val="auto"/>
          <w:spacing w:val="0"/>
          <w:position w:val="0"/>
          <w:sz w:val="24"/>
          <w:shd w:fill="auto" w:val="clear"/>
        </w:rPr>
        <w:t xml:space="preserve">Конструкция платформ подъемных с наклонным перемещением должна обеспечивать автоматическое выравнивание натяжения канатов.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6.14.2.6. </w:t>
      </w:r>
      <w:r>
        <w:rPr>
          <w:rFonts w:ascii="Times New Roman" w:hAnsi="Times New Roman" w:cs="Times New Roman" w:eastAsia="Times New Roman"/>
          <w:color w:val="auto"/>
          <w:spacing w:val="0"/>
          <w:position w:val="0"/>
          <w:sz w:val="24"/>
          <w:shd w:fill="auto" w:val="clear"/>
        </w:rPr>
        <w:t xml:space="preserve">Сращивание тяговых канатов не допускается.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6.14.2.7. </w:t>
      </w:r>
      <w:r>
        <w:rPr>
          <w:rFonts w:ascii="Times New Roman" w:hAnsi="Times New Roman" w:cs="Times New Roman" w:eastAsia="Times New Roman"/>
          <w:color w:val="auto"/>
          <w:spacing w:val="0"/>
          <w:position w:val="0"/>
          <w:sz w:val="24"/>
          <w:shd w:fill="auto" w:val="clear"/>
        </w:rPr>
        <w:t xml:space="preserve">Барабан при барабанной лебедке должен иметь канавки, радиус которых должен быть больше радиуса каната на +5,0...+7%. Шаг канавок должен оставлять гарантированный зазор между уложенными витками каната, а также между уложенным витком и подходящей к барабану ветвью каната.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6.14.2.8. </w:t>
      </w:r>
      <w:r>
        <w:rPr>
          <w:rFonts w:ascii="Times New Roman" w:hAnsi="Times New Roman" w:cs="Times New Roman" w:eastAsia="Times New Roman"/>
          <w:color w:val="auto"/>
          <w:spacing w:val="0"/>
          <w:position w:val="0"/>
          <w:sz w:val="24"/>
          <w:shd w:fill="auto" w:val="clear"/>
        </w:rPr>
        <w:t xml:space="preserve">Глубина канавок должна быть не менее 1,3 диаметра каната. Канат должен укладываться на барабан в один слой.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6.14.2.9. </w:t>
      </w:r>
      <w:r>
        <w:rPr>
          <w:rFonts w:ascii="Times New Roman" w:hAnsi="Times New Roman" w:cs="Times New Roman" w:eastAsia="Times New Roman"/>
          <w:color w:val="auto"/>
          <w:spacing w:val="0"/>
          <w:position w:val="0"/>
          <w:sz w:val="24"/>
          <w:shd w:fill="auto" w:val="clear"/>
        </w:rPr>
        <w:t xml:space="preserve">Диаметр барабана должен быть равен не менее 20 диаметрам каната. При нахождении грузонесущего устройства на буферах или нижнем упоре на барабане должно быть не менее 1,5 витков канатов.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6.14.2.10. </w:t>
      </w:r>
      <w:r>
        <w:rPr>
          <w:rFonts w:ascii="Times New Roman" w:hAnsi="Times New Roman" w:cs="Times New Roman" w:eastAsia="Times New Roman"/>
          <w:color w:val="auto"/>
          <w:spacing w:val="0"/>
          <w:position w:val="0"/>
          <w:sz w:val="24"/>
          <w:shd w:fill="auto" w:val="clear"/>
        </w:rPr>
        <w:t xml:space="preserve">По краям барабана должны быть выполнены реборды высотой не менее 2 диаметров каната.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6.14.2.11. </w:t>
      </w:r>
      <w:r>
        <w:rPr>
          <w:rFonts w:ascii="Times New Roman" w:hAnsi="Times New Roman" w:cs="Times New Roman" w:eastAsia="Times New Roman"/>
          <w:color w:val="auto"/>
          <w:spacing w:val="0"/>
          <w:position w:val="0"/>
          <w:sz w:val="24"/>
          <w:shd w:fill="auto" w:val="clear"/>
        </w:rPr>
        <w:t xml:space="preserve">У лебедки с канатоведущим шкивом должно быть обеспечено сцепление канатов со шкивом, то есть обеспечена возможность передачи силы трением при рабочих испытательных режимах.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6.14.2.12. </w:t>
      </w:r>
      <w:r>
        <w:rPr>
          <w:rFonts w:ascii="Times New Roman" w:hAnsi="Times New Roman" w:cs="Times New Roman" w:eastAsia="Times New Roman"/>
          <w:color w:val="auto"/>
          <w:spacing w:val="0"/>
          <w:position w:val="0"/>
          <w:sz w:val="24"/>
          <w:shd w:fill="auto" w:val="clear"/>
        </w:rPr>
        <w:t xml:space="preserve">Диаметр канатоведущего шкива должен быть равен или более 21 диаметру каната при измерении этого шкива по центру рабочего расположения каната в канавке.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6.14.3. </w:t>
      </w:r>
      <w:r>
        <w:rPr>
          <w:rFonts w:ascii="Times New Roman" w:hAnsi="Times New Roman" w:cs="Times New Roman" w:eastAsia="Times New Roman"/>
          <w:color w:val="auto"/>
          <w:spacing w:val="0"/>
          <w:position w:val="0"/>
          <w:sz w:val="24"/>
          <w:shd w:fill="auto" w:val="clear"/>
        </w:rPr>
        <w:t xml:space="preserve">Зубчато-реечный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6.14.3.1. </w:t>
      </w:r>
      <w:r>
        <w:rPr>
          <w:rFonts w:ascii="Times New Roman" w:hAnsi="Times New Roman" w:cs="Times New Roman" w:eastAsia="Times New Roman"/>
          <w:color w:val="auto"/>
          <w:spacing w:val="0"/>
          <w:position w:val="0"/>
          <w:sz w:val="24"/>
          <w:shd w:fill="auto" w:val="clear"/>
        </w:rPr>
        <w:t xml:space="preserve">Шестерни и зубчатые рейки должны выполняться из металла и сохранять в процессе эксплуатации необходимый запас прочности до достижения допустимого износа. Величина допустимого износа должна быть оговорена в сопроводительной документации поставщика.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6.14.3.2. </w:t>
      </w:r>
      <w:r>
        <w:rPr>
          <w:rFonts w:ascii="Times New Roman" w:hAnsi="Times New Roman" w:cs="Times New Roman" w:eastAsia="Times New Roman"/>
          <w:color w:val="auto"/>
          <w:spacing w:val="0"/>
          <w:position w:val="0"/>
          <w:sz w:val="24"/>
          <w:shd w:fill="auto" w:val="clear"/>
        </w:rPr>
        <w:t xml:space="preserve">Должно быть обеспечено во всех режимах надежное сцепление пары шестерня-рейка; места стыков элементов, из которых состоит зубчатая рейка, не должны влиять на это зацепление.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6.14.4. </w:t>
      </w:r>
      <w:r>
        <w:rPr>
          <w:rFonts w:ascii="Times New Roman" w:hAnsi="Times New Roman" w:cs="Times New Roman" w:eastAsia="Times New Roman"/>
          <w:color w:val="auto"/>
          <w:spacing w:val="0"/>
          <w:position w:val="0"/>
          <w:sz w:val="24"/>
          <w:shd w:fill="auto" w:val="clear"/>
        </w:rPr>
        <w:t xml:space="preserve">Цепной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6.14.4.1. </w:t>
      </w:r>
      <w:r>
        <w:rPr>
          <w:rFonts w:ascii="Times New Roman" w:hAnsi="Times New Roman" w:cs="Times New Roman" w:eastAsia="Times New Roman"/>
          <w:color w:val="auto"/>
          <w:spacing w:val="0"/>
          <w:position w:val="0"/>
          <w:sz w:val="24"/>
          <w:shd w:fill="auto" w:val="clear"/>
        </w:rPr>
        <w:t xml:space="preserve">Зубчатые колеса (звездочки) должны быть выполнены из металла и иметь не менее 16 зубьев.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6.14.4.2. </w:t>
      </w:r>
      <w:r>
        <w:rPr>
          <w:rFonts w:ascii="Times New Roman" w:hAnsi="Times New Roman" w:cs="Times New Roman" w:eastAsia="Times New Roman"/>
          <w:color w:val="auto"/>
          <w:spacing w:val="0"/>
          <w:position w:val="0"/>
          <w:sz w:val="24"/>
          <w:shd w:fill="auto" w:val="clear"/>
        </w:rPr>
        <w:t xml:space="preserve">Во время передачи усилия в зацеплении с тяговой цепью должно быть не менее 8 зубьев и минимальный угол зацепления должен быть не менее 140</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6.14.4.3. </w:t>
      </w:r>
      <w:r>
        <w:rPr>
          <w:rFonts w:ascii="Times New Roman" w:hAnsi="Times New Roman" w:cs="Times New Roman" w:eastAsia="Times New Roman"/>
          <w:color w:val="auto"/>
          <w:spacing w:val="0"/>
          <w:position w:val="0"/>
          <w:sz w:val="24"/>
          <w:shd w:fill="auto" w:val="clear"/>
        </w:rPr>
        <w:t xml:space="preserve">Металлические тяговые цепи должны выбираться с запасом прочности на растяжение не менее 10. Узлы крепления тяговых цепей к конструкции платформ подъемных с наклонным перемещением должны иметь такой же запас прочности. В конструкции подъемных платформ с наклонным перемещением должно быть не менее двух цепей, при этом следует выполнять автоматическое выравнивание тяговых цепей.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6.14.4.4. </w:t>
      </w:r>
      <w:r>
        <w:rPr>
          <w:rFonts w:ascii="Times New Roman" w:hAnsi="Times New Roman" w:cs="Times New Roman" w:eastAsia="Times New Roman"/>
          <w:color w:val="auto"/>
          <w:spacing w:val="0"/>
          <w:position w:val="0"/>
          <w:sz w:val="24"/>
          <w:shd w:fill="auto" w:val="clear"/>
        </w:rPr>
        <w:t xml:space="preserve">Должны быть предусмотрены меры, препятствующие от заклинивания выхода цепей из зацепления с зубчатым колесом вследствие их ослабления или неправильного хода.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6.14.5. </w:t>
      </w:r>
      <w:r>
        <w:rPr>
          <w:rFonts w:ascii="Times New Roman" w:hAnsi="Times New Roman" w:cs="Times New Roman" w:eastAsia="Times New Roman"/>
          <w:color w:val="auto"/>
          <w:spacing w:val="0"/>
          <w:position w:val="0"/>
          <w:sz w:val="24"/>
          <w:shd w:fill="auto" w:val="clear"/>
        </w:rPr>
        <w:t xml:space="preserve">Винтовой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6.14.5.1. </w:t>
      </w:r>
      <w:r>
        <w:rPr>
          <w:rFonts w:ascii="Times New Roman" w:hAnsi="Times New Roman" w:cs="Times New Roman" w:eastAsia="Times New Roman"/>
          <w:color w:val="auto"/>
          <w:spacing w:val="0"/>
          <w:position w:val="0"/>
          <w:sz w:val="24"/>
          <w:shd w:fill="auto" w:val="clear"/>
        </w:rPr>
        <w:t xml:space="preserve">Винты и гайки должны выполняться из металла и иметь запас прочности на растяжение не менее 6; устойчивость к изгибу от воздействия грузонесущего устройства с грузом, равным 1,25 номинальной грузоподъемности, должна быть не менее 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6.14.5.2. </w:t>
      </w:r>
      <w:r>
        <w:rPr>
          <w:rFonts w:ascii="Times New Roman" w:hAnsi="Times New Roman" w:cs="Times New Roman" w:eastAsia="Times New Roman"/>
          <w:color w:val="auto"/>
          <w:spacing w:val="0"/>
          <w:position w:val="0"/>
          <w:sz w:val="24"/>
          <w:shd w:fill="auto" w:val="clear"/>
        </w:rPr>
        <w:t xml:space="preserve">Допускается нанесение на резьбовую часть гайки антифрикционного покрытия.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6.14.5.3. </w:t>
      </w:r>
      <w:r>
        <w:rPr>
          <w:rFonts w:ascii="Times New Roman" w:hAnsi="Times New Roman" w:cs="Times New Roman" w:eastAsia="Times New Roman"/>
          <w:color w:val="auto"/>
          <w:spacing w:val="0"/>
          <w:position w:val="0"/>
          <w:sz w:val="24"/>
          <w:shd w:fill="auto" w:val="clear"/>
        </w:rPr>
        <w:t xml:space="preserve">Тормоз должен быть непосредственно связан с элементом, на который передается крутящий момент.</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6.14.5.4. </w:t>
      </w:r>
      <w:r>
        <w:rPr>
          <w:rFonts w:ascii="Times New Roman" w:hAnsi="Times New Roman" w:cs="Times New Roman" w:eastAsia="Times New Roman"/>
          <w:color w:val="auto"/>
          <w:spacing w:val="0"/>
          <w:position w:val="0"/>
          <w:sz w:val="24"/>
          <w:shd w:fill="auto" w:val="clear"/>
        </w:rPr>
        <w:t xml:space="preserve">Допускается воздействие тормоза грузонесущего устройства на этот элемент через ременную или цепную передачу при его самоторможении с нагрузкой 1,25 номинальной грузоподъемности и удержании в случае прекращения подачи крутящего момента (отключение электропитания двигателя и тормоза).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6.14.5.5. </w:t>
      </w:r>
      <w:r>
        <w:rPr>
          <w:rFonts w:ascii="Times New Roman" w:hAnsi="Times New Roman" w:cs="Times New Roman" w:eastAsia="Times New Roman"/>
          <w:color w:val="auto"/>
          <w:spacing w:val="0"/>
          <w:position w:val="0"/>
          <w:sz w:val="24"/>
          <w:shd w:fill="auto" w:val="clear"/>
        </w:rPr>
        <w:t xml:space="preserve">Платформы подъемные с наклонным перемещением с самотормозящим винтовым приводом допускается не оборудовать ловителем и ограничителем скорости при условии установки под рабочей гайкой "аварийной гайки", обеспечивающей удержание грузонесущего устройства с грузом 1,25 номинальной грузоподъемности при разрушении или чрезмерном износе рабочей гайки.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6.14.6. </w:t>
      </w:r>
      <w:r>
        <w:rPr>
          <w:rFonts w:ascii="Times New Roman" w:hAnsi="Times New Roman" w:cs="Times New Roman" w:eastAsia="Times New Roman"/>
          <w:color w:val="auto"/>
          <w:spacing w:val="0"/>
          <w:position w:val="0"/>
          <w:sz w:val="24"/>
          <w:shd w:fill="auto" w:val="clear"/>
        </w:rPr>
        <w:t xml:space="preserve">Канатно-шарнирный тяговый орган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6.14.6.1. </w:t>
      </w:r>
      <w:r>
        <w:rPr>
          <w:rFonts w:ascii="Times New Roman" w:hAnsi="Times New Roman" w:cs="Times New Roman" w:eastAsia="Times New Roman"/>
          <w:color w:val="auto"/>
          <w:spacing w:val="0"/>
          <w:position w:val="0"/>
          <w:sz w:val="24"/>
          <w:shd w:fill="auto" w:val="clear"/>
        </w:rPr>
        <w:t xml:space="preserve">Шарниры (в виде шаров или другой формы) и их крепление на тяговый канат и сам тяговый канат должны иметь запас прочности не менее 9.</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6.14.6.2. </w:t>
      </w:r>
      <w:r>
        <w:rPr>
          <w:rFonts w:ascii="Times New Roman" w:hAnsi="Times New Roman" w:cs="Times New Roman" w:eastAsia="Times New Roman"/>
          <w:color w:val="auto"/>
          <w:spacing w:val="0"/>
          <w:position w:val="0"/>
          <w:sz w:val="24"/>
          <w:shd w:fill="auto" w:val="clear"/>
        </w:rPr>
        <w:t xml:space="preserve">Запас прочности шарниров и их крепления на канате рассчитывается исходя из числа шарниров, одновременно находящихся в зацеплении с колесом и передающих крутящий момент.</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6.14.6.3. </w:t>
      </w:r>
      <w:r>
        <w:rPr>
          <w:rFonts w:ascii="Times New Roman" w:hAnsi="Times New Roman" w:cs="Times New Roman" w:eastAsia="Times New Roman"/>
          <w:color w:val="auto"/>
          <w:spacing w:val="0"/>
          <w:position w:val="0"/>
          <w:sz w:val="24"/>
          <w:shd w:fill="auto" w:val="clear"/>
        </w:rPr>
        <w:t xml:space="preserve">Канатно-шарнирную передачу допускается выполнять с одним канатом.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6.14.7. </w:t>
      </w:r>
      <w:r>
        <w:rPr>
          <w:rFonts w:ascii="Times New Roman" w:hAnsi="Times New Roman" w:cs="Times New Roman" w:eastAsia="Times New Roman"/>
          <w:color w:val="auto"/>
          <w:spacing w:val="0"/>
          <w:position w:val="0"/>
          <w:sz w:val="24"/>
          <w:shd w:fill="auto" w:val="clear"/>
        </w:rPr>
        <w:t xml:space="preserve">Подъемный механизм типа "Ножницы"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6.14.7.1. </w:t>
      </w:r>
      <w:r>
        <w:rPr>
          <w:rFonts w:ascii="Times New Roman" w:hAnsi="Times New Roman" w:cs="Times New Roman" w:eastAsia="Times New Roman"/>
          <w:color w:val="auto"/>
          <w:spacing w:val="0"/>
          <w:position w:val="0"/>
          <w:sz w:val="24"/>
          <w:shd w:fill="auto" w:val="clear"/>
        </w:rPr>
        <w:t xml:space="preserve">Подъем и опускание грузонесущего устройства механизмом типа "Ножницы" должны производиться от прямого воздействия усилия на этот механизм.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6.14.8. </w:t>
      </w:r>
      <w:r>
        <w:rPr>
          <w:rFonts w:ascii="Times New Roman" w:hAnsi="Times New Roman" w:cs="Times New Roman" w:eastAsia="Times New Roman"/>
          <w:color w:val="auto"/>
          <w:spacing w:val="0"/>
          <w:position w:val="0"/>
          <w:sz w:val="24"/>
          <w:shd w:fill="auto" w:val="clear"/>
        </w:rPr>
        <w:t xml:space="preserve">Гидравлический 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6.14.8.1. </w:t>
      </w:r>
      <w:r>
        <w:rPr>
          <w:rFonts w:ascii="Times New Roman" w:hAnsi="Times New Roman" w:cs="Times New Roman" w:eastAsia="Times New Roman"/>
          <w:color w:val="auto"/>
          <w:spacing w:val="0"/>
          <w:position w:val="0"/>
          <w:sz w:val="24"/>
          <w:shd w:fill="auto" w:val="clear"/>
        </w:rPr>
        <w:t xml:space="preserve">Гидропривод должен быть рассчитан на нагрузки, возникающие в рабочих режимах и при подъеме грузонесущего устройства с грузом 1,25 номинальной грузоподъемности, а также в испытательных режимах.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6.14.8.2. </w:t>
      </w:r>
      <w:r>
        <w:rPr>
          <w:rFonts w:ascii="Times New Roman" w:hAnsi="Times New Roman" w:cs="Times New Roman" w:eastAsia="Times New Roman"/>
          <w:color w:val="auto"/>
          <w:spacing w:val="0"/>
          <w:position w:val="0"/>
          <w:sz w:val="24"/>
          <w:shd w:fill="auto" w:val="clear"/>
        </w:rPr>
        <w:t xml:space="preserve">При использовании гидравлического привода в конструкции платформ подъемных с наклонным перемещением должно быть предусмотрено устройство, позволяющее опустить грузонесущее устройство на ближайшую посадочную площадку со скоростью перемещения не выше номинальной.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Указанное устройство должно быть самовозвратным, и только при постоянном нажатии на него вручную должно происходить опускание грузонесущего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6.14.8.3. </w:t>
      </w:r>
      <w:r>
        <w:rPr>
          <w:rFonts w:ascii="Times New Roman" w:hAnsi="Times New Roman" w:cs="Times New Roman" w:eastAsia="Times New Roman"/>
          <w:color w:val="auto"/>
          <w:spacing w:val="0"/>
          <w:position w:val="0"/>
          <w:sz w:val="24"/>
          <w:shd w:fill="auto" w:val="clear"/>
        </w:rPr>
        <w:t xml:space="preserve">В гидроцилиндре должно быть предусмотрено устройство, ограничивающее ход подвижных частей (упор, слив рабочей жидкости).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Допускается устройство упора, чтобы не было возможным перемещение грузонесущего устройства выше уровня точной остановки на верхней посадочной площадке.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6.14.8.4. </w:t>
      </w:r>
      <w:r>
        <w:rPr>
          <w:rFonts w:ascii="Times New Roman" w:hAnsi="Times New Roman" w:cs="Times New Roman" w:eastAsia="Times New Roman"/>
          <w:color w:val="auto"/>
          <w:spacing w:val="0"/>
          <w:position w:val="0"/>
          <w:sz w:val="24"/>
          <w:shd w:fill="auto" w:val="clear"/>
        </w:rPr>
        <w:t xml:space="preserve">У платформ подъемных с наклонным перемещением с непрямым гидравлическим приводом, у которых возможно ослабление тяговых органов (канатов, цепей и др.), должно быть невозможно перемещение грузонесущего устройства вручную при понижении давления в гидросистеме ниже минимально допустимого.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6.14.8.5. </w:t>
      </w:r>
      <w:r>
        <w:rPr>
          <w:rFonts w:ascii="Times New Roman" w:hAnsi="Times New Roman" w:cs="Times New Roman" w:eastAsia="Times New Roman"/>
          <w:color w:val="auto"/>
          <w:spacing w:val="0"/>
          <w:position w:val="0"/>
          <w:sz w:val="24"/>
          <w:shd w:fill="auto" w:val="clear"/>
        </w:rPr>
        <w:t xml:space="preserve">Для подъема грузонесущего устройства в необходимых случаях может быть использован ручной насос при условии оснащения грузонесущего устройства ловителями.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 </w:t>
      </w:r>
      <w:r>
        <w:rPr>
          <w:rFonts w:ascii="Times New Roman" w:hAnsi="Times New Roman" w:cs="Times New Roman" w:eastAsia="Times New Roman"/>
          <w:color w:val="auto"/>
          <w:spacing w:val="0"/>
          <w:position w:val="0"/>
          <w:sz w:val="24"/>
          <w:shd w:fill="auto" w:val="clear"/>
        </w:rPr>
        <w:t xml:space="preserve">Грузонесущее устройство в виде платформы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6.15.1. </w:t>
      </w:r>
      <w:r>
        <w:rPr>
          <w:rFonts w:ascii="Times New Roman" w:hAnsi="Times New Roman" w:cs="Times New Roman" w:eastAsia="Times New Roman"/>
          <w:color w:val="auto"/>
          <w:spacing w:val="0"/>
          <w:position w:val="0"/>
          <w:sz w:val="24"/>
          <w:shd w:fill="auto" w:val="clear"/>
        </w:rPr>
        <w:t xml:space="preserve">Платформа может быть предназначена для перемещения пользователя в положении стоя, сидя и сидя в кресле-коляске.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Площадь платформы выбирается в зависимости от назначения подъемной платформы с учетом требований доступности для пользователей, но не более 1,15 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6.15.2. </w:t>
      </w:r>
      <w:r>
        <w:rPr>
          <w:rFonts w:ascii="Times New Roman" w:hAnsi="Times New Roman" w:cs="Times New Roman" w:eastAsia="Times New Roman"/>
          <w:color w:val="auto"/>
          <w:spacing w:val="0"/>
          <w:position w:val="0"/>
          <w:sz w:val="24"/>
          <w:shd w:fill="auto" w:val="clear"/>
        </w:rPr>
        <w:t xml:space="preserve">Для транспортирования пользователя в положении сидя платформа может быть оборудована сидением в соответствии с п.5.9.3.8.</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6.15.3. </w:t>
      </w:r>
      <w:r>
        <w:rPr>
          <w:rFonts w:ascii="Times New Roman" w:hAnsi="Times New Roman" w:cs="Times New Roman" w:eastAsia="Times New Roman"/>
          <w:color w:val="auto"/>
          <w:spacing w:val="0"/>
          <w:position w:val="0"/>
          <w:sz w:val="24"/>
          <w:shd w:fill="auto" w:val="clear"/>
        </w:rPr>
        <w:t xml:space="preserve">Допускается платформа в откидывающемся исполнении; приведение платформы в рабочее положение должно контролироваться выключателем.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6.15.4. </w:t>
      </w:r>
      <w:r>
        <w:rPr>
          <w:rFonts w:ascii="Times New Roman" w:hAnsi="Times New Roman" w:cs="Times New Roman" w:eastAsia="Times New Roman"/>
          <w:color w:val="auto"/>
          <w:spacing w:val="0"/>
          <w:position w:val="0"/>
          <w:sz w:val="24"/>
          <w:shd w:fill="auto" w:val="clear"/>
        </w:rPr>
        <w:t xml:space="preserve">Расстояние пола платформы от пола посадочной площадки на остановках не должно превышать 200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6.15.5. </w:t>
      </w:r>
      <w:r>
        <w:rPr>
          <w:rFonts w:ascii="Times New Roman" w:hAnsi="Times New Roman" w:cs="Times New Roman" w:eastAsia="Times New Roman"/>
          <w:color w:val="auto"/>
          <w:spacing w:val="0"/>
          <w:position w:val="0"/>
          <w:sz w:val="24"/>
          <w:shd w:fill="auto" w:val="clear"/>
        </w:rPr>
        <w:t xml:space="preserve">Платформа должна иметь сплошное ограждение или ограждение в виде барьера. Высота ограждения или высота расположения верхней балки барьера должны быть не менее 900 мм над уровнем пола. Балка барьера может служить поручнем.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Ограждение со стороны направляющей должно быть сплошным, высотой не менее 1000 мм от уровня пола.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6.15.6. </w:t>
      </w:r>
      <w:r>
        <w:rPr>
          <w:rFonts w:ascii="Times New Roman" w:hAnsi="Times New Roman" w:cs="Times New Roman" w:eastAsia="Times New Roman"/>
          <w:color w:val="auto"/>
          <w:spacing w:val="0"/>
          <w:position w:val="0"/>
          <w:sz w:val="24"/>
          <w:shd w:fill="auto" w:val="clear"/>
        </w:rPr>
        <w:t xml:space="preserve">На ограждении со стороны направляющей должен быть предусмотрен поручень на высоте 900 мм над уровнем пола.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Как минимум, на одной из боковых стенок ограждения платформы должен быть установлен горизонтальный поручень, доступный для пользователя.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Рабочая часть поручня, если она не круглой формы, должна иметь минимальный и максимальный описанный диаметр - 30 и 50 мм соответственно.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выполнении поручня круглой формы его диаметр должен быть 40</w:t>
      </w: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Поручень не должен загораживать панель управления. Допускается в зоне размещения панели управления делать разрыв поручня.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Зазор между поручнем и стенкой платформы должен быть не менее 40 мм. Поручень должен быть расположен на высоте 900-1100 мм над уровнем пола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6.15.7. </w:t>
      </w:r>
      <w:r>
        <w:rPr>
          <w:rFonts w:ascii="Times New Roman" w:hAnsi="Times New Roman" w:cs="Times New Roman" w:eastAsia="Times New Roman"/>
          <w:color w:val="auto"/>
          <w:spacing w:val="0"/>
          <w:position w:val="0"/>
          <w:sz w:val="24"/>
          <w:shd w:fill="auto" w:val="clear"/>
        </w:rPr>
        <w:t xml:space="preserve">В ограждении должен быть предусмотрен входной проем, оснащенный дверью или шлагбаумом, закрытие которых должно контролироваться электрическим элементом.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6.15.8. </w:t>
      </w:r>
      <w:r>
        <w:rPr>
          <w:rFonts w:ascii="Times New Roman" w:hAnsi="Times New Roman" w:cs="Times New Roman" w:eastAsia="Times New Roman"/>
          <w:color w:val="auto"/>
          <w:spacing w:val="0"/>
          <w:position w:val="0"/>
          <w:sz w:val="24"/>
          <w:shd w:fill="auto" w:val="clear"/>
        </w:rPr>
        <w:t xml:space="preserve">На платформе должны быть предусмотрены кромки и поверхности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кромки безопасности сверху и снизу платформы со стороны входного проема, действующие только во время ее движения;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поверхность безопасности с нижней стороны платформы в случае, если расстояние между этой стороной и полом посадочной площадки составляет 80 мм и менее;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кромки безопасности на узлах платформы, перемещающихся по направляющей (направляющим).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 </w:t>
      </w:r>
      <w:r>
        <w:rPr>
          <w:rFonts w:ascii="Times New Roman" w:hAnsi="Times New Roman" w:cs="Times New Roman" w:eastAsia="Times New Roman"/>
          <w:color w:val="auto"/>
          <w:spacing w:val="0"/>
          <w:position w:val="0"/>
          <w:sz w:val="24"/>
          <w:shd w:fill="auto" w:val="clear"/>
        </w:rPr>
        <w:t xml:space="preserve">Грузонесущее устройство в виде кресла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6.16.1. </w:t>
      </w:r>
      <w:r>
        <w:rPr>
          <w:rFonts w:ascii="Times New Roman" w:hAnsi="Times New Roman" w:cs="Times New Roman" w:eastAsia="Times New Roman"/>
          <w:color w:val="auto"/>
          <w:spacing w:val="0"/>
          <w:position w:val="0"/>
          <w:sz w:val="24"/>
          <w:shd w:fill="auto" w:val="clear"/>
        </w:rPr>
        <w:t xml:space="preserve">Кресло должно состоять из сиденья, спинки, подлокотников, подножки, ремня безопасности или шлагбаума.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спинки должна быть не менее 300 мм относительно сиденья.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6.16.2. </w:t>
      </w:r>
      <w:r>
        <w:rPr>
          <w:rFonts w:ascii="Times New Roman" w:hAnsi="Times New Roman" w:cs="Times New Roman" w:eastAsia="Times New Roman"/>
          <w:color w:val="auto"/>
          <w:spacing w:val="0"/>
          <w:position w:val="0"/>
          <w:sz w:val="24"/>
          <w:shd w:fill="auto" w:val="clear"/>
        </w:rPr>
        <w:t xml:space="preserve">Подножка, которая может быть выполнена в виде опоры или опорной платформы, должна быть убирающейся.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6.16.3. </w:t>
      </w:r>
      <w:r>
        <w:rPr>
          <w:rFonts w:ascii="Times New Roman" w:hAnsi="Times New Roman" w:cs="Times New Roman" w:eastAsia="Times New Roman"/>
          <w:color w:val="auto"/>
          <w:spacing w:val="0"/>
          <w:position w:val="0"/>
          <w:sz w:val="24"/>
          <w:shd w:fill="auto" w:val="clear"/>
        </w:rPr>
        <w:t xml:space="preserve">Поверхность подножки должна быть выполнена из материала с повышенным коэффициентом трения (препятствующим скольжению ног).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6.16.4. </w:t>
      </w:r>
      <w:r>
        <w:rPr>
          <w:rFonts w:ascii="Times New Roman" w:hAnsi="Times New Roman" w:cs="Times New Roman" w:eastAsia="Times New Roman"/>
          <w:color w:val="auto"/>
          <w:spacing w:val="0"/>
          <w:position w:val="0"/>
          <w:sz w:val="24"/>
          <w:shd w:fill="auto" w:val="clear"/>
        </w:rPr>
        <w:t xml:space="preserve">Подлокотники и сиденье могут быть складывающимися.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6.16.5. </w:t>
      </w:r>
      <w:r>
        <w:rPr>
          <w:rFonts w:ascii="Times New Roman" w:hAnsi="Times New Roman" w:cs="Times New Roman" w:eastAsia="Times New Roman"/>
          <w:color w:val="auto"/>
          <w:spacing w:val="0"/>
          <w:position w:val="0"/>
          <w:sz w:val="24"/>
          <w:shd w:fill="auto" w:val="clear"/>
        </w:rPr>
        <w:t xml:space="preserve">Приведение подножки и складывающихся подлокотников и сиденья в рабочее состояние должно контролироваться электрическим устройством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6.16.6. </w:t>
      </w:r>
      <w:r>
        <w:rPr>
          <w:rFonts w:ascii="Times New Roman" w:hAnsi="Times New Roman" w:cs="Times New Roman" w:eastAsia="Times New Roman"/>
          <w:color w:val="auto"/>
          <w:spacing w:val="0"/>
          <w:position w:val="0"/>
          <w:sz w:val="24"/>
          <w:shd w:fill="auto" w:val="clear"/>
        </w:rPr>
        <w:t xml:space="preserve">На остановках кресло может быть поворотным для обеспечения возможности входа и выхода пользователя.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Приведение кресла в положение, при котором происходит транспортирование пользователя, должно контролироваться электрическим устройством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6.16.7. </w:t>
      </w:r>
      <w:r>
        <w:rPr>
          <w:rFonts w:ascii="Times New Roman" w:hAnsi="Times New Roman" w:cs="Times New Roman" w:eastAsia="Times New Roman"/>
          <w:color w:val="auto"/>
          <w:spacing w:val="0"/>
          <w:position w:val="0"/>
          <w:sz w:val="24"/>
          <w:shd w:fill="auto" w:val="clear"/>
        </w:rPr>
        <w:t xml:space="preserve">Расстояние от верхней поверхности подножки до уровня посадочной площадки не должно превышать 200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6.16.8. </w:t>
      </w:r>
      <w:r>
        <w:rPr>
          <w:rFonts w:ascii="Times New Roman" w:hAnsi="Times New Roman" w:cs="Times New Roman" w:eastAsia="Times New Roman"/>
          <w:color w:val="auto"/>
          <w:spacing w:val="0"/>
          <w:position w:val="0"/>
          <w:sz w:val="24"/>
          <w:shd w:fill="auto" w:val="clear"/>
        </w:rPr>
        <w:t xml:space="preserve">Перемещение кресла может быть только после приведения шлагбаума в закрытое положение, которое должно контролироваться электрическим устройством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6.16.9. </w:t>
      </w:r>
      <w:r>
        <w:rPr>
          <w:rFonts w:ascii="Times New Roman" w:hAnsi="Times New Roman" w:cs="Times New Roman" w:eastAsia="Times New Roman"/>
          <w:color w:val="auto"/>
          <w:spacing w:val="0"/>
          <w:position w:val="0"/>
          <w:sz w:val="24"/>
          <w:shd w:fill="auto" w:val="clear"/>
        </w:rPr>
        <w:t xml:space="preserve">На грузонесущем устройстве в виде кресла должны быть предусмотрены кромки и поверхности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кромки безопасности по верхнему краю подножки, действующие только во время движения;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кромка или поверхность безопасности с нижней стороны подножки, если расстояние от этой стороны до уровня посадочной площадки или до поверхности (или выступающих частей), вдоль которой перемещается кресло, составляет 80 мм и менее;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кромки безопасности на узлах, перемещающихся по направляющим (направляющей).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6.16.10. </w:t>
      </w:r>
      <w:r>
        <w:rPr>
          <w:rFonts w:ascii="Times New Roman" w:hAnsi="Times New Roman" w:cs="Times New Roman" w:eastAsia="Times New Roman"/>
          <w:color w:val="auto"/>
          <w:spacing w:val="0"/>
          <w:position w:val="0"/>
          <w:sz w:val="24"/>
          <w:shd w:fill="auto" w:val="clear"/>
        </w:rPr>
        <w:t xml:space="preserve">Части кресла, с которыми непосредственно могут соприкасаться пользователь или другие люди, не должны иметь острых углов и кромок и должны быть защищены эластичными материалами.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ЭЛЕКТРООБОРУДОВАНИЕ И ЭЛЕКТРОБЕЗОПАСНОСТЬ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 </w:t>
      </w:r>
      <w:r>
        <w:rPr>
          <w:rFonts w:ascii="Times New Roman" w:hAnsi="Times New Roman" w:cs="Times New Roman" w:eastAsia="Times New Roman"/>
          <w:color w:val="auto"/>
          <w:spacing w:val="0"/>
          <w:position w:val="0"/>
          <w:sz w:val="24"/>
          <w:shd w:fill="auto" w:val="clear"/>
        </w:rPr>
        <w:t xml:space="preserve">Общие требования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 </w:t>
      </w:r>
      <w:r>
        <w:rPr>
          <w:rFonts w:ascii="Times New Roman" w:hAnsi="Times New Roman" w:cs="Times New Roman" w:eastAsia="Times New Roman"/>
          <w:color w:val="auto"/>
          <w:spacing w:val="0"/>
          <w:position w:val="0"/>
          <w:sz w:val="24"/>
          <w:shd w:fill="auto" w:val="clear"/>
        </w:rPr>
        <w:t xml:space="preserve">Устройство электрооборудования платформ подъемных должно отвечать требованиям Правил устройства электроустановок.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7.1.2. </w:t>
      </w:r>
      <w:r>
        <w:rPr>
          <w:rFonts w:ascii="Times New Roman" w:hAnsi="Times New Roman" w:cs="Times New Roman" w:eastAsia="Times New Roman"/>
          <w:color w:val="auto"/>
          <w:spacing w:val="0"/>
          <w:position w:val="0"/>
          <w:sz w:val="24"/>
          <w:shd w:fill="auto" w:val="clear"/>
        </w:rPr>
        <w:t xml:space="preserve">Каждая платформа подъемная должна быть оборудована главным выключателем, рассчитанным на прерывание максимально допустимых токов при эксплуатации и способным снять напряжение со всех проводов платформы подъемной, кроме указанных в п.7.1.4, и тем самым отключить ее питание.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7.1.3. </w:t>
      </w:r>
      <w:r>
        <w:rPr>
          <w:rFonts w:ascii="Times New Roman" w:hAnsi="Times New Roman" w:cs="Times New Roman" w:eastAsia="Times New Roman"/>
          <w:color w:val="auto"/>
          <w:spacing w:val="0"/>
          <w:position w:val="0"/>
          <w:sz w:val="24"/>
          <w:shd w:fill="auto" w:val="clear"/>
        </w:rPr>
        <w:t xml:space="preserve">Главный выключатель должен иметь фиксированные положения замыкания и размыкания и во избежание непреднамеренного включения должна быть предусмотрена возможность его блокировки в разомкнутом состоянии.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7.1.4. </w:t>
      </w:r>
      <w:r>
        <w:rPr>
          <w:rFonts w:ascii="Times New Roman" w:hAnsi="Times New Roman" w:cs="Times New Roman" w:eastAsia="Times New Roman"/>
          <w:color w:val="auto"/>
          <w:spacing w:val="0"/>
          <w:position w:val="0"/>
          <w:sz w:val="24"/>
          <w:shd w:fill="auto" w:val="clear"/>
        </w:rPr>
        <w:t xml:space="preserve">Главный выключатель не должен размыкать электрические цепи, запитывающие: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освещение и вентиляцию платформы, если таковые имеются;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электрические розетки для технического обслуживания;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освещение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устройство аварийной сигнализации.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7.1.5. </w:t>
      </w:r>
      <w:r>
        <w:rPr>
          <w:rFonts w:ascii="Times New Roman" w:hAnsi="Times New Roman" w:cs="Times New Roman" w:eastAsia="Times New Roman"/>
          <w:color w:val="auto"/>
          <w:spacing w:val="0"/>
          <w:position w:val="0"/>
          <w:sz w:val="24"/>
          <w:shd w:fill="auto" w:val="clear"/>
        </w:rPr>
        <w:t xml:space="preserve">Напряжение силовых электрических цепей на платформе, в шахте и на этажных площадках должно быть не более 380 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7.1.6. </w:t>
      </w:r>
      <w:r>
        <w:rPr>
          <w:rFonts w:ascii="Times New Roman" w:hAnsi="Times New Roman" w:cs="Times New Roman" w:eastAsia="Times New Roman"/>
          <w:color w:val="auto"/>
          <w:spacing w:val="0"/>
          <w:position w:val="0"/>
          <w:sz w:val="24"/>
          <w:shd w:fill="auto" w:val="clear"/>
        </w:rPr>
        <w:t xml:space="preserve">Напряжение цепей управления, безопасности, освещения и сигнализации должно быть не более 250 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7.1.7. </w:t>
      </w:r>
      <w:r>
        <w:rPr>
          <w:rFonts w:ascii="Times New Roman" w:hAnsi="Times New Roman" w:cs="Times New Roman" w:eastAsia="Times New Roman"/>
          <w:color w:val="auto"/>
          <w:spacing w:val="0"/>
          <w:position w:val="0"/>
          <w:sz w:val="24"/>
          <w:shd w:fill="auto" w:val="clear"/>
        </w:rPr>
        <w:t xml:space="preserve">Напряжение питания розеток для технического обслуживания должно быть: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250 В - для розеток типа 2Р+2РЕ с непосредственным питанием от сети;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42 В - для розеток других типов.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7.1.8. </w:t>
      </w:r>
      <w:r>
        <w:rPr>
          <w:rFonts w:ascii="Times New Roman" w:hAnsi="Times New Roman" w:cs="Times New Roman" w:eastAsia="Times New Roman"/>
          <w:color w:val="auto"/>
          <w:spacing w:val="0"/>
          <w:position w:val="0"/>
          <w:sz w:val="24"/>
          <w:shd w:fill="auto" w:val="clear"/>
        </w:rPr>
        <w:t xml:space="preserve">Для питания цепей управления, безопасности, освещения и сигнализации допускается использование фазы и нулевого провода сети с глухозаземленной нейтралью источника тока (включение на фазное напряжение).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7.1.9. </w:t>
      </w:r>
      <w:r>
        <w:rPr>
          <w:rFonts w:ascii="Times New Roman" w:hAnsi="Times New Roman" w:cs="Times New Roman" w:eastAsia="Times New Roman"/>
          <w:color w:val="auto"/>
          <w:spacing w:val="0"/>
          <w:position w:val="0"/>
          <w:sz w:val="24"/>
          <w:shd w:fill="auto" w:val="clear"/>
        </w:rPr>
        <w:t xml:space="preserve">При питании перемененным током от понижающего трансформатора цепей, имеющих устройства безопасности, один вывод вторичной обмотки трансформатора должен быть заземлен.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7.1.10. </w:t>
      </w:r>
      <w:r>
        <w:rPr>
          <w:rFonts w:ascii="Times New Roman" w:hAnsi="Times New Roman" w:cs="Times New Roman" w:eastAsia="Times New Roman"/>
          <w:color w:val="auto"/>
          <w:spacing w:val="0"/>
          <w:position w:val="0"/>
          <w:sz w:val="24"/>
          <w:shd w:fill="auto" w:val="clear"/>
        </w:rPr>
        <w:t xml:space="preserve">При питании от понижающего трансформатора через выпрямительное устройство цепей управления постоянного тока, имеющих устройства безопасности, один из полюсов этого устройства на стороне выпрямленного напряжения должен быть заземлен.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7.1.11. </w:t>
      </w:r>
      <w:r>
        <w:rPr>
          <w:rFonts w:ascii="Times New Roman" w:hAnsi="Times New Roman" w:cs="Times New Roman" w:eastAsia="Times New Roman"/>
          <w:color w:val="auto"/>
          <w:spacing w:val="0"/>
          <w:position w:val="0"/>
          <w:sz w:val="24"/>
          <w:shd w:fill="auto" w:val="clear"/>
        </w:rPr>
        <w:t xml:space="preserve">Защитное заземление или зануление должны отвечать требованиям действующих Правил устройства электроустановок.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7.1.12. </w:t>
      </w:r>
      <w:r>
        <w:rPr>
          <w:rFonts w:ascii="Times New Roman" w:hAnsi="Times New Roman" w:cs="Times New Roman" w:eastAsia="Times New Roman"/>
          <w:color w:val="auto"/>
          <w:spacing w:val="0"/>
          <w:position w:val="0"/>
          <w:sz w:val="24"/>
          <w:shd w:fill="auto" w:val="clear"/>
        </w:rPr>
        <w:t xml:space="preserve">Установка в заземляющих (зануляющих) проводниках предохранителей, контактов и других размыкающих элементов, в том числе бесконтактных, не допускается.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7.1.13. </w:t>
      </w:r>
      <w:r>
        <w:rPr>
          <w:rFonts w:ascii="Times New Roman" w:hAnsi="Times New Roman" w:cs="Times New Roman" w:eastAsia="Times New Roman"/>
          <w:color w:val="auto"/>
          <w:spacing w:val="0"/>
          <w:position w:val="0"/>
          <w:sz w:val="24"/>
          <w:shd w:fill="auto" w:val="clear"/>
        </w:rPr>
        <w:t xml:space="preserve">Токоведущие части электрических аппаратов, установленных в шахте в цепях с напряжением более 42 В переменного тока и более 60 В постоянного тока, должны быть защищены от случайного прикосновения посредством использования крышек, кожухов, корпусов и т.п., имеющих степень защиты не менее IР 2Х.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 </w:t>
      </w:r>
      <w:r>
        <w:rPr>
          <w:rFonts w:ascii="Times New Roman" w:hAnsi="Times New Roman" w:cs="Times New Roman" w:eastAsia="Times New Roman"/>
          <w:color w:val="auto"/>
          <w:spacing w:val="0"/>
          <w:position w:val="0"/>
          <w:sz w:val="24"/>
          <w:shd w:fill="auto" w:val="clear"/>
        </w:rPr>
        <w:t xml:space="preserve">Электрическая часть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7.2.1. </w:t>
      </w:r>
      <w:r>
        <w:rPr>
          <w:rFonts w:ascii="Times New Roman" w:hAnsi="Times New Roman" w:cs="Times New Roman" w:eastAsia="Times New Roman"/>
          <w:color w:val="auto"/>
          <w:spacing w:val="0"/>
          <w:position w:val="0"/>
          <w:sz w:val="24"/>
          <w:shd w:fill="auto" w:val="clear"/>
        </w:rPr>
        <w:t xml:space="preserve">Замыкание токоведущих частей электрического устройства привода тормоза (электромагнита и т.п.) на корпус не должно вызывать самопроизвольное включение привода и снятие механического тормоза при остановленной платформе подъемной и не должно нарушать наложение механического тормоза после отключения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7.2.2. </w:t>
      </w:r>
      <w:r>
        <w:rPr>
          <w:rFonts w:ascii="Times New Roman" w:hAnsi="Times New Roman" w:cs="Times New Roman" w:eastAsia="Times New Roman"/>
          <w:color w:val="auto"/>
          <w:spacing w:val="0"/>
          <w:position w:val="0"/>
          <w:sz w:val="24"/>
          <w:shd w:fill="auto" w:val="clear"/>
        </w:rPr>
        <w:t xml:space="preserve">В нормальных условиях эксплуатации для растормаживания тормоза требуется непрерывная подача тока.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7.2.3. </w:t>
      </w:r>
      <w:r>
        <w:rPr>
          <w:rFonts w:ascii="Times New Roman" w:hAnsi="Times New Roman" w:cs="Times New Roman" w:eastAsia="Times New Roman"/>
          <w:color w:val="auto"/>
          <w:spacing w:val="0"/>
          <w:position w:val="0"/>
          <w:sz w:val="24"/>
          <w:shd w:fill="auto" w:val="clear"/>
        </w:rPr>
        <w:t xml:space="preserve">Прерывание питания тормоза должно производиться не менее чем двумя электрическими устройствами, объединенными с теми, что вызывают прекращение питания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7.2.4. </w:t>
      </w:r>
      <w:r>
        <w:rPr>
          <w:rFonts w:ascii="Times New Roman" w:hAnsi="Times New Roman" w:cs="Times New Roman" w:eastAsia="Times New Roman"/>
          <w:color w:val="auto"/>
          <w:spacing w:val="0"/>
          <w:position w:val="0"/>
          <w:sz w:val="24"/>
          <w:shd w:fill="auto" w:val="clear"/>
        </w:rPr>
        <w:t xml:space="preserve">Если двигатель подъемной платформы может работать в режиме генератора, то должна быть исключена возможность питания от этого двигателя электрического устройства, приводящего в действие тормоз.</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7.2.5. </w:t>
      </w:r>
      <w:r>
        <w:rPr>
          <w:rFonts w:ascii="Times New Roman" w:hAnsi="Times New Roman" w:cs="Times New Roman" w:eastAsia="Times New Roman"/>
          <w:color w:val="auto"/>
          <w:spacing w:val="0"/>
          <w:position w:val="0"/>
          <w:sz w:val="24"/>
          <w:shd w:fill="auto" w:val="clear"/>
        </w:rPr>
        <w:t xml:space="preserve">Торможение должно осуществляться без дополнительной временной задержки после размыкания цепи питания тормоза.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7.2.6. </w:t>
      </w:r>
      <w:r>
        <w:rPr>
          <w:rFonts w:ascii="Times New Roman" w:hAnsi="Times New Roman" w:cs="Times New Roman" w:eastAsia="Times New Roman"/>
          <w:color w:val="auto"/>
          <w:spacing w:val="0"/>
          <w:position w:val="0"/>
          <w:sz w:val="24"/>
          <w:shd w:fill="auto" w:val="clear"/>
        </w:rPr>
        <w:t xml:space="preserve">Питание электродвигателя привода непосредственно от сети переменного или постоянного тока должно прерываться двумя независимыми контакторами, контакты которых должны быть включены последовательно в цепь питания. Если при неподвижной платформе подъемной один из контакторов не разомкнул сетевые контакты, то возможность дальнейшего перемещения платформы должна быть предотвращена не позднее следующего изменения направления движения.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7.2.7. </w:t>
      </w:r>
      <w:r>
        <w:rPr>
          <w:rFonts w:ascii="Times New Roman" w:hAnsi="Times New Roman" w:cs="Times New Roman" w:eastAsia="Times New Roman"/>
          <w:color w:val="auto"/>
          <w:spacing w:val="0"/>
          <w:position w:val="0"/>
          <w:sz w:val="24"/>
          <w:shd w:fill="auto" w:val="clear"/>
        </w:rPr>
        <w:t xml:space="preserve">Электродвигатель, непосредственно подключенный к электрической сети, должен (кроме случая, предусмотренного в п.7.2.9) быть защищен от перегрузки и короткого замыкания посредством автоматического выключателя, возвращаемого в исходное положение вручную и прекращающего подачу питания на электродвигатель путем разрыва всех питающих проводов.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7.2.8. </w:t>
      </w:r>
      <w:r>
        <w:rPr>
          <w:rFonts w:ascii="Times New Roman" w:hAnsi="Times New Roman" w:cs="Times New Roman" w:eastAsia="Times New Roman"/>
          <w:color w:val="auto"/>
          <w:spacing w:val="0"/>
          <w:position w:val="0"/>
          <w:sz w:val="24"/>
          <w:shd w:fill="auto" w:val="clear"/>
        </w:rPr>
        <w:t xml:space="preserve">При перегреве электродвигателя выше допустимой температуры отключение питания электродвигателя должно происходить после остановки платформы на этажной площадке, чтобы пассажир смог ее покинуть. Автоматический возврат к нормальному режиму эксплуатации должен происходить только после достаточного снижения температуры. Величины температуры перегрева и возврата к нормальному режиму эксплуатации оговариваются в технической документации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7.2.9. </w:t>
      </w:r>
      <w:r>
        <w:rPr>
          <w:rFonts w:ascii="Times New Roman" w:hAnsi="Times New Roman" w:cs="Times New Roman" w:eastAsia="Times New Roman"/>
          <w:color w:val="auto"/>
          <w:spacing w:val="0"/>
          <w:position w:val="0"/>
          <w:sz w:val="24"/>
          <w:shd w:fill="auto" w:val="clear"/>
        </w:rPr>
        <w:t xml:space="preserve">Привод платформы подъемной с канатоведущим шкивом должен быть оборудован ограничителем времени работы электродвигателя, который отключает привод и поддерживает его в отключенном состоянии, если: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привод не вращается после того, как была подана команда запуска;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грузоподъемное устройство или противовес во время движения вниз были остановлены препятствием, что вызвало проскальзывание канатов на канатоведущем шкиве.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Ограничитель времени работы электродвигателя должен срабатывать за время, не превышающее меньшую из двух следующих величин: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45 секунд;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время, необходимое для прохождения пути перемещения подъемной платформы от нижней остановки до верхней, плюс 10 с, при минимуме 20 с, если все время перемещения составляет менее 10 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Возврат к нормальной работе должен быть возможен только вручную после восстановления исходного состояния ограничителя времени работы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 </w:t>
      </w:r>
      <w:r>
        <w:rPr>
          <w:rFonts w:ascii="Times New Roman" w:hAnsi="Times New Roman" w:cs="Times New Roman" w:eastAsia="Times New Roman"/>
          <w:color w:val="auto"/>
          <w:spacing w:val="0"/>
          <w:position w:val="0"/>
          <w:sz w:val="24"/>
          <w:shd w:fill="auto" w:val="clear"/>
        </w:rPr>
        <w:t xml:space="preserve">Система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 </w:t>
      </w:r>
      <w:r>
        <w:rPr>
          <w:rFonts w:ascii="Times New Roman" w:hAnsi="Times New Roman" w:cs="Times New Roman" w:eastAsia="Times New Roman"/>
          <w:color w:val="auto"/>
          <w:spacing w:val="0"/>
          <w:position w:val="0"/>
          <w:sz w:val="24"/>
          <w:shd w:fill="auto" w:val="clear"/>
        </w:rPr>
        <w:t xml:space="preserve">Управление платформой подъемной должно быть выполнено с помощью электрических устройств.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7.3.2. </w:t>
      </w:r>
      <w:r>
        <w:rPr>
          <w:rFonts w:ascii="Times New Roman" w:hAnsi="Times New Roman" w:cs="Times New Roman" w:eastAsia="Times New Roman"/>
          <w:color w:val="auto"/>
          <w:spacing w:val="0"/>
          <w:position w:val="0"/>
          <w:sz w:val="24"/>
          <w:shd w:fill="auto" w:val="clear"/>
        </w:rPr>
        <w:t xml:space="preserve">В нормальных условиях эксплуатации управление платформой подъемной должно осуществляться посредством кнопок или аналогичных приспособлений, таких как сенсорные панели, магнитные карты и т.п. Элементы управления должны быть размещены в корпусах, исключающих доступ пользователей к находящимся под напряжением деталям.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7.3.3. </w:t>
      </w:r>
      <w:r>
        <w:rPr>
          <w:rFonts w:ascii="Times New Roman" w:hAnsi="Times New Roman" w:cs="Times New Roman" w:eastAsia="Times New Roman"/>
          <w:color w:val="auto"/>
          <w:spacing w:val="0"/>
          <w:position w:val="0"/>
          <w:sz w:val="24"/>
          <w:shd w:fill="auto" w:val="clear"/>
        </w:rPr>
        <w:t xml:space="preserve">Движение платформы подъемной должно происходить только при непосредственном воздействии на элемент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7.3.4. </w:t>
      </w:r>
      <w:r>
        <w:rPr>
          <w:rFonts w:ascii="Times New Roman" w:hAnsi="Times New Roman" w:cs="Times New Roman" w:eastAsia="Times New Roman"/>
          <w:color w:val="auto"/>
          <w:spacing w:val="0"/>
          <w:position w:val="0"/>
          <w:sz w:val="24"/>
          <w:shd w:fill="auto" w:val="clear"/>
        </w:rPr>
        <w:t xml:space="preserve">Остановка платформы подъемной на этажной площадке должна производиться автоматически.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7.3.5. </w:t>
      </w:r>
      <w:r>
        <w:rPr>
          <w:rFonts w:ascii="Times New Roman" w:hAnsi="Times New Roman" w:cs="Times New Roman" w:eastAsia="Times New Roman"/>
          <w:color w:val="auto"/>
          <w:spacing w:val="0"/>
          <w:position w:val="0"/>
          <w:sz w:val="24"/>
          <w:shd w:fill="auto" w:val="clear"/>
        </w:rPr>
        <w:t xml:space="preserve">Система управления платформой подъемной должна исключать возможность выполнения новой команды, пока ранее поданная команда не будет выполнена.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7.3.6. </w:t>
      </w:r>
      <w:r>
        <w:rPr>
          <w:rFonts w:ascii="Times New Roman" w:hAnsi="Times New Roman" w:cs="Times New Roman" w:eastAsia="Times New Roman"/>
          <w:color w:val="auto"/>
          <w:spacing w:val="0"/>
          <w:position w:val="0"/>
          <w:sz w:val="24"/>
          <w:shd w:fill="auto" w:val="clear"/>
        </w:rPr>
        <w:t xml:space="preserve">Платформы подъемные с ручным открыванием и закрыванием дверей должны быть оборудованы устройством, препятствующим отправлению платформы с этажной площадки в течение не менее 3 с с момента остановки.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7.3.7. </w:t>
      </w:r>
      <w:r>
        <w:rPr>
          <w:rFonts w:ascii="Times New Roman" w:hAnsi="Times New Roman" w:cs="Times New Roman" w:eastAsia="Times New Roman"/>
          <w:color w:val="auto"/>
          <w:spacing w:val="0"/>
          <w:position w:val="0"/>
          <w:sz w:val="24"/>
          <w:shd w:fill="auto" w:val="clear"/>
        </w:rPr>
        <w:t xml:space="preserve">После закрывания дверей находящийся на платформе пользователь должен иметь в своем распоряжении не менее 3 с для нажатия кнопки приказа перед тем, как система управления сможет принять сигнал вызова.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7.3.8. </w:t>
      </w:r>
      <w:r>
        <w:rPr>
          <w:rFonts w:ascii="Times New Roman" w:hAnsi="Times New Roman" w:cs="Times New Roman" w:eastAsia="Times New Roman"/>
          <w:color w:val="auto"/>
          <w:spacing w:val="0"/>
          <w:position w:val="0"/>
          <w:sz w:val="24"/>
          <w:shd w:fill="auto" w:val="clear"/>
        </w:rPr>
        <w:t xml:space="preserve">Для остановки и блокировки вызовов и приказов платформы подъемной, включая привод дверей (при его наличии), должно быть предусмотрено устройство: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 или около поста управления на платформе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на или около поста управления на этажных площадках;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 шахте, в зоне нижней этажной площадки.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Для остановки платформы подъемной используется электрическое устройство безопасности, соответствующее требованиям п.7.2.4. Оно должно быть двухпозиционным, и его конструкция должна исключать возврат платформы в рабочее состояние в результате непроизвольных действий.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7.3.9. </w:t>
      </w:r>
      <w:r>
        <w:rPr>
          <w:rFonts w:ascii="Times New Roman" w:hAnsi="Times New Roman" w:cs="Times New Roman" w:eastAsia="Times New Roman"/>
          <w:color w:val="auto"/>
          <w:spacing w:val="0"/>
          <w:position w:val="0"/>
          <w:sz w:val="24"/>
          <w:shd w:fill="auto" w:val="clear"/>
        </w:rPr>
        <w:t xml:space="preserve">Система управления платформой подъемной должна удовлетворять следующим требованиям: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при нарушении электроснабжения платформы подъемной одновременно с отключением электродвигателя должна автоматически отключаться цепь управления. После восстановления электроснабжения пуск платформы должен быть возможен только после подачи новой команды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электрические контакты аппаратов, предназначенные непосредственно для отключения электродвигателя и обеспечения наложения механического тормоза, а также контакты электрических устройств безопасности должны срабатывать при принудительном размыкании отключающих устройств;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индуктивные или емкостные помехи, возникающие при работе платформы подъемной или поступающие извне, не должны вызывать отказ электрических устройств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7.3.10. </w:t>
      </w:r>
      <w:r>
        <w:rPr>
          <w:rFonts w:ascii="Times New Roman" w:hAnsi="Times New Roman" w:cs="Times New Roman" w:eastAsia="Times New Roman"/>
          <w:color w:val="auto"/>
          <w:spacing w:val="0"/>
          <w:position w:val="0"/>
          <w:sz w:val="24"/>
          <w:shd w:fill="auto" w:val="clear"/>
        </w:rPr>
        <w:t xml:space="preserve">Отключение электродвигателя, наложение механического тормоза и остановка платформы должны происходить в следующих случаях: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при тепловой перегрузке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при коротком замыкании в силовых цепях, цепях безопасности и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при срабатывании электрических устройств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7.3.11. </w:t>
      </w:r>
      <w:r>
        <w:rPr>
          <w:rFonts w:ascii="Times New Roman" w:hAnsi="Times New Roman" w:cs="Times New Roman" w:eastAsia="Times New Roman"/>
          <w:color w:val="auto"/>
          <w:spacing w:val="0"/>
          <w:position w:val="0"/>
          <w:sz w:val="24"/>
          <w:shd w:fill="auto" w:val="clear"/>
        </w:rPr>
        <w:t xml:space="preserve">Допускается движение платформы с помощью электродвигателя после срабатывания следующих электрических устройств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концевого выключателя;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контролирующего срабатывание ловителей;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контролирующего срабатывание ограничителя скорости и шунтирования этих электрических устройств безопасности контактом (контактами) специального выключателя (переключателя).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этом должны быть выполнены следующие условия: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управление должно производиться из машинного помещения или из запираемого контроллера. При этом должно быть исключено действие команд управления от аппаратов, установленных вне машинного помещения или контроллера;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шунтирующий выключатель должен находиться или в машинном помещении или в запираемом контроллере;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движение платформы должно осуществляться только вверх при шунтировании контактов электрического устройства безопасности, контролирующего срабатывание ловителей и концевого выключателя, срабатывающего при нахождении платформы в нижней части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движение платформы должно осуществляться только вниз при шунтировании контактов концевого выключателя, срабатывающего при нахождении, платформы в верхней части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7.3.12. </w:t>
      </w:r>
      <w:r>
        <w:rPr>
          <w:rFonts w:ascii="Times New Roman" w:hAnsi="Times New Roman" w:cs="Times New Roman" w:eastAsia="Times New Roman"/>
          <w:color w:val="auto"/>
          <w:spacing w:val="0"/>
          <w:position w:val="0"/>
          <w:sz w:val="24"/>
          <w:shd w:fill="auto" w:val="clear"/>
        </w:rPr>
        <w:t xml:space="preserve">Если усилие, необходимое для поднятия вручную платформы с номинальной нагрузкой, превышает 400 Н, в запираемом контроллере или в машинном помещении (при его наличии) должен быть предусмотрен выключатель электрического аварийного управления. Питание привода должно осуществляться от обычного сетевого источника питания или от источника резервного питания, если таковой имеется.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Одновременно должны выполняться следующие условия: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срабатывание выключателя аварийного управления должно обеспечивать управление движением платформы из контроллера или машинного помещения посредством постоянного нажатия на кнопки, защищенные от случайного срабатывания. Направление движения должно быть четко обозначено;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срабатывание выключателя аварийного электрического управления должно исключать любые перемещения платформы не иначе, как под управлением этого выключателя;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выключатель аварийного электрического управления должен сам или посредством другого электрического выключателя приводить в недействующее состояние (шунтировать) следующие электрические устройства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установленные на ловителях;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установленные на ограничителе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концевые выключатели;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размещение выключателя режима аварийного электрического управления и его кнопок должно обеспечивать при их использовании возможность хорошего наблюдения за приводом или подъемной платформой;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при аварийном электрическом управлении остановка платформы на крайних остановках должна осуществляться автоматически.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7.3.13. </w:t>
      </w:r>
      <w:r>
        <w:rPr>
          <w:rFonts w:ascii="Times New Roman" w:hAnsi="Times New Roman" w:cs="Times New Roman" w:eastAsia="Times New Roman"/>
          <w:color w:val="auto"/>
          <w:spacing w:val="0"/>
          <w:position w:val="0"/>
          <w:sz w:val="24"/>
          <w:shd w:fill="auto" w:val="clear"/>
        </w:rPr>
        <w:t xml:space="preserve">Для вызова пассажиром помощи извне на подъемной платформе должно находиться легко доступное и ясно различимое устройство. Такое устройство должно включать звуковую, а при необходимости и световую сигнализацию.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 </w:t>
      </w:r>
      <w:r>
        <w:rPr>
          <w:rFonts w:ascii="Times New Roman" w:hAnsi="Times New Roman" w:cs="Times New Roman" w:eastAsia="Times New Roman"/>
          <w:color w:val="auto"/>
          <w:spacing w:val="0"/>
          <w:position w:val="0"/>
          <w:sz w:val="24"/>
          <w:shd w:fill="auto" w:val="clear"/>
        </w:rPr>
        <w:t xml:space="preserve">Электрические устройства безопасности (выключатели)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 </w:t>
      </w:r>
      <w:r>
        <w:rPr>
          <w:rFonts w:ascii="Times New Roman" w:hAnsi="Times New Roman" w:cs="Times New Roman" w:eastAsia="Times New Roman"/>
          <w:color w:val="auto"/>
          <w:spacing w:val="0"/>
          <w:position w:val="0"/>
          <w:sz w:val="24"/>
          <w:shd w:fill="auto" w:val="clear"/>
        </w:rPr>
        <w:t xml:space="preserve">Электрическими устройствами безопасности в платформе подъемной являются: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для остановки платформы подъемной, размещенное в нижней части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для контроля закрытого положения двери шахты или шлагбаума на этажной площадке;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для контроля запирания дверей шахты или шлагбаума на этажной площадке;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для контроля натяжения тягового каната (цепи);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контроля закрытия двери или шлагбаума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контроля срабатывания ограничителя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контроля натяжения каната ограничителя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контроля срабатывания ловителей, концевых выключателей;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контроля кромок и площадок;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устройство контроля аварийной гайки платформы с винтовым приводом;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кнопка "Стоп".</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7.4.2. </w:t>
      </w:r>
      <w:r>
        <w:rPr>
          <w:rFonts w:ascii="Times New Roman" w:hAnsi="Times New Roman" w:cs="Times New Roman" w:eastAsia="Times New Roman"/>
          <w:color w:val="auto"/>
          <w:spacing w:val="0"/>
          <w:position w:val="0"/>
          <w:sz w:val="24"/>
          <w:shd w:fill="auto" w:val="clear"/>
        </w:rPr>
        <w:t xml:space="preserve">Срабатывание любого электрического устройства безопасности должно вызывать остановку привода и предотвращать его дальнейшее включение.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7.4.3. </w:t>
      </w:r>
      <w:r>
        <w:rPr>
          <w:rFonts w:ascii="Times New Roman" w:hAnsi="Times New Roman" w:cs="Times New Roman" w:eastAsia="Times New Roman"/>
          <w:color w:val="auto"/>
          <w:spacing w:val="0"/>
          <w:position w:val="0"/>
          <w:sz w:val="24"/>
          <w:shd w:fill="auto" w:val="clear"/>
        </w:rPr>
        <w:t xml:space="preserve">Электрические устройства безопасности должны быть последовательно включены в электрическую цепь безопасности, за исключением концевых выключателей, действующих в цепи питания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7.4.4. </w:t>
      </w:r>
      <w:r>
        <w:rPr>
          <w:rFonts w:ascii="Times New Roman" w:hAnsi="Times New Roman" w:cs="Times New Roman" w:eastAsia="Times New Roman"/>
          <w:color w:val="auto"/>
          <w:spacing w:val="0"/>
          <w:position w:val="0"/>
          <w:sz w:val="24"/>
          <w:shd w:fill="auto" w:val="clear"/>
        </w:rPr>
        <w:t xml:space="preserve">Совмещение в одном устройстве функций электрического устройства безопасности и рабочего выключателя не допускается.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7.4.5. </w:t>
      </w:r>
      <w:r>
        <w:rPr>
          <w:rFonts w:ascii="Times New Roman" w:hAnsi="Times New Roman" w:cs="Times New Roman" w:eastAsia="Times New Roman"/>
          <w:color w:val="auto"/>
          <w:spacing w:val="0"/>
          <w:position w:val="0"/>
          <w:sz w:val="24"/>
          <w:shd w:fill="auto" w:val="clear"/>
        </w:rPr>
        <w:t xml:space="preserve">В качестве электрических устройств безопасности должны применяться устройства с контактным разрывом электрической цепи. Срабатывание электрического устройства безопасности должно происходить за счет принудительного механического разрыва контактов.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7.4.6. </w:t>
      </w:r>
      <w:r>
        <w:rPr>
          <w:rFonts w:ascii="Times New Roman" w:hAnsi="Times New Roman" w:cs="Times New Roman" w:eastAsia="Times New Roman"/>
          <w:color w:val="auto"/>
          <w:spacing w:val="0"/>
          <w:position w:val="0"/>
          <w:sz w:val="24"/>
          <w:shd w:fill="auto" w:val="clear"/>
        </w:rPr>
        <w:t xml:space="preserve">Срабатывание электрического устройства безопасности должно происходить вследствие непосредственного механического воздействия (или снятия этого воздействия) на соответствующий элемент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7.4.7. </w:t>
      </w:r>
      <w:r>
        <w:rPr>
          <w:rFonts w:ascii="Times New Roman" w:hAnsi="Times New Roman" w:cs="Times New Roman" w:eastAsia="Times New Roman"/>
          <w:color w:val="auto"/>
          <w:spacing w:val="0"/>
          <w:position w:val="0"/>
          <w:sz w:val="24"/>
          <w:shd w:fill="auto" w:val="clear"/>
        </w:rPr>
        <w:t xml:space="preserve">Устройства безопасности, контролирующие срабатывание ограничителя скорости, натяжение каната ограничителя скорости, срабатывание ловителей и контроля натяжения тяговых канатов (цепей) должны быть несамовозвратными.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7.4.8. </w:t>
      </w:r>
      <w:r>
        <w:rPr>
          <w:rFonts w:ascii="Times New Roman" w:hAnsi="Times New Roman" w:cs="Times New Roman" w:eastAsia="Times New Roman"/>
          <w:color w:val="auto"/>
          <w:spacing w:val="0"/>
          <w:position w:val="0"/>
          <w:sz w:val="24"/>
          <w:shd w:fill="auto" w:val="clear"/>
        </w:rPr>
        <w:t xml:space="preserve">Не допускается включение параллельно электрическому устройству безопасности каких-либо электротехнических устройств или его шунтирование другим путем, за исключением случаев, приведенных в п.7.3.12.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7.4.9. </w:t>
      </w:r>
      <w:r>
        <w:rPr>
          <w:rFonts w:ascii="Times New Roman" w:hAnsi="Times New Roman" w:cs="Times New Roman" w:eastAsia="Times New Roman"/>
          <w:color w:val="auto"/>
          <w:spacing w:val="0"/>
          <w:position w:val="0"/>
          <w:sz w:val="24"/>
          <w:shd w:fill="auto" w:val="clear"/>
        </w:rPr>
        <w:t xml:space="preserve">Концевые выключатели должны: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для платформ подъемных с позитивным приводом отключать платформу напрямую за счет принудительного разрыва электрических цепей питания электродвигателя и тормоза;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для платформ подъемных с приводом трения (например, канатоведущий шкив):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или разрывать электрические цепи согласно п."а";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или посредством электрического устройства безопасности отключать электрическую цепь, напрямую запитывающую катушки контакторов электродвигателя.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7.4.10. </w:t>
      </w:r>
      <w:r>
        <w:rPr>
          <w:rFonts w:ascii="Times New Roman" w:hAnsi="Times New Roman" w:cs="Times New Roman" w:eastAsia="Times New Roman"/>
          <w:color w:val="auto"/>
          <w:spacing w:val="0"/>
          <w:position w:val="0"/>
          <w:sz w:val="24"/>
          <w:shd w:fill="auto" w:val="clear"/>
        </w:rPr>
        <w:t xml:space="preserve">Допускается не устанавливать нижний конечный выключатель на платформах подъемных с гидравлическим приводом или оборудованных электрическим устройством безопасности, контролирующим натяжение тяговых канатов или цепей.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7.4.11. </w:t>
      </w:r>
      <w:r>
        <w:rPr>
          <w:rFonts w:ascii="Times New Roman" w:hAnsi="Times New Roman" w:cs="Times New Roman" w:eastAsia="Times New Roman"/>
          <w:color w:val="auto"/>
          <w:spacing w:val="0"/>
          <w:position w:val="0"/>
          <w:sz w:val="24"/>
          <w:shd w:fill="auto" w:val="clear"/>
        </w:rPr>
        <w:t xml:space="preserve">Допускается не устанавливать верхний и(или) нижний концевые выключатели, если конструкция привода делает невозможным переход за пределы перемещения.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7.4.12. </w:t>
      </w:r>
      <w:r>
        <w:rPr>
          <w:rFonts w:ascii="Times New Roman" w:hAnsi="Times New Roman" w:cs="Times New Roman" w:eastAsia="Times New Roman"/>
          <w:color w:val="auto"/>
          <w:spacing w:val="0"/>
          <w:position w:val="0"/>
          <w:sz w:val="24"/>
          <w:shd w:fill="auto" w:val="clear"/>
        </w:rPr>
        <w:t xml:space="preserve">Пуск или движение платформы подъемной должны быть невозможны при незакрытой двери (шлагбауме) шахты или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7.4.13. </w:t>
      </w:r>
      <w:r>
        <w:rPr>
          <w:rFonts w:ascii="Times New Roman" w:hAnsi="Times New Roman" w:cs="Times New Roman" w:eastAsia="Times New Roman"/>
          <w:color w:val="auto"/>
          <w:spacing w:val="0"/>
          <w:position w:val="0"/>
          <w:sz w:val="24"/>
          <w:shd w:fill="auto" w:val="clear"/>
        </w:rPr>
        <w:t xml:space="preserve">Допускается движение платформы подъемной с незапертой дверью шахты или незапертым шлагбаумом в пределах 50 мм от уровня этажной площадки.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7.4.14. </w:t>
      </w:r>
      <w:r>
        <w:rPr>
          <w:rFonts w:ascii="Times New Roman" w:hAnsi="Times New Roman" w:cs="Times New Roman" w:eastAsia="Times New Roman"/>
          <w:color w:val="auto"/>
          <w:spacing w:val="0"/>
          <w:position w:val="0"/>
          <w:sz w:val="24"/>
          <w:shd w:fill="auto" w:val="clear"/>
        </w:rPr>
        <w:t xml:space="preserve">При нажатии на кнопку "Стоп" должны быть отменены все команды управления. После остановки платформы кнопкой "Стоп" движение может быть начато только после отмены действия этой кнопки и подачи новой команды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7.4.15. </w:t>
      </w:r>
      <w:r>
        <w:rPr>
          <w:rFonts w:ascii="Times New Roman" w:hAnsi="Times New Roman" w:cs="Times New Roman" w:eastAsia="Times New Roman"/>
          <w:color w:val="auto"/>
          <w:spacing w:val="0"/>
          <w:position w:val="0"/>
          <w:sz w:val="24"/>
          <w:shd w:fill="auto" w:val="clear"/>
        </w:rPr>
        <w:t xml:space="preserve">При нахождении платформы на уровне этажной площадки нажатие на кнопку "Стоп" должно приводить к открыванию автоматических дверей платформы и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 </w:t>
      </w:r>
      <w:r>
        <w:rPr>
          <w:rFonts w:ascii="Times New Roman" w:hAnsi="Times New Roman" w:cs="Times New Roman" w:eastAsia="Times New Roman"/>
          <w:color w:val="auto"/>
          <w:spacing w:val="0"/>
          <w:position w:val="0"/>
          <w:sz w:val="24"/>
          <w:shd w:fill="auto" w:val="clear"/>
        </w:rPr>
        <w:t xml:space="preserve">Электропроводка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7.5.1. </w:t>
      </w:r>
      <w:r>
        <w:rPr>
          <w:rFonts w:ascii="Times New Roman" w:hAnsi="Times New Roman" w:cs="Times New Roman" w:eastAsia="Times New Roman"/>
          <w:color w:val="auto"/>
          <w:spacing w:val="0"/>
          <w:position w:val="0"/>
          <w:sz w:val="24"/>
          <w:shd w:fill="auto" w:val="clear"/>
        </w:rPr>
        <w:t xml:space="preserve">Номинальная площадь поперечного сечения проводников силовых цепей и цепей безопасности должна быть не менее 0,75 мм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для остальных проводников - не менее 0,5 мм</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7.5.2. </w:t>
      </w:r>
      <w:r>
        <w:rPr>
          <w:rFonts w:ascii="Times New Roman" w:hAnsi="Times New Roman" w:cs="Times New Roman" w:eastAsia="Times New Roman"/>
          <w:color w:val="auto"/>
          <w:spacing w:val="0"/>
          <w:position w:val="0"/>
          <w:sz w:val="24"/>
          <w:shd w:fill="auto" w:val="clear"/>
        </w:rPr>
        <w:t xml:space="preserve">Провода электрических цепей с различным напряжением, проложенные в одном коробе или кабеле, должны иметь изоляцию, рассчитанную на самое высокое напряжение.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7.5.3. </w:t>
      </w:r>
      <w:r>
        <w:rPr>
          <w:rFonts w:ascii="Times New Roman" w:hAnsi="Times New Roman" w:cs="Times New Roman" w:eastAsia="Times New Roman"/>
          <w:color w:val="auto"/>
          <w:spacing w:val="0"/>
          <w:position w:val="0"/>
          <w:sz w:val="24"/>
          <w:shd w:fill="auto" w:val="clear"/>
        </w:rPr>
        <w:t xml:space="preserve">Соединения, клеммы и разъемы должны размещаться в шкафах, корпусах или на пультах, предназначенных для этих целей.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7.5.4. </w:t>
      </w:r>
      <w:r>
        <w:rPr>
          <w:rFonts w:ascii="Times New Roman" w:hAnsi="Times New Roman" w:cs="Times New Roman" w:eastAsia="Times New Roman"/>
          <w:color w:val="auto"/>
          <w:spacing w:val="0"/>
          <w:position w:val="0"/>
          <w:sz w:val="24"/>
          <w:shd w:fill="auto" w:val="clear"/>
        </w:rPr>
        <w:t xml:space="preserve">Клеммы, случайное замыкание которых может привести к опасным сбоям в работе платформы подъемной и конструкция которых не исключает такой риск, должны быть четко выделены и защищены от несанкционированного воздействия на них.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7.5.5. </w:t>
      </w:r>
      <w:r>
        <w:rPr>
          <w:rFonts w:ascii="Times New Roman" w:hAnsi="Times New Roman" w:cs="Times New Roman" w:eastAsia="Times New Roman"/>
          <w:color w:val="auto"/>
          <w:spacing w:val="0"/>
          <w:position w:val="0"/>
          <w:sz w:val="24"/>
          <w:shd w:fill="auto" w:val="clear"/>
        </w:rPr>
        <w:t xml:space="preserve">Конструкция и размещение разъемов, а также других съемных электрических устройств, установленных в цепях безопасности, должна исключать возможность их неправильной повторной установки, если неправильное подключение таких устройств может привести к опасным сбоям в работе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 </w:t>
      </w:r>
      <w:r>
        <w:rPr>
          <w:rFonts w:ascii="Times New Roman" w:hAnsi="Times New Roman" w:cs="Times New Roman" w:eastAsia="Times New Roman"/>
          <w:color w:val="auto"/>
          <w:spacing w:val="0"/>
          <w:position w:val="0"/>
          <w:sz w:val="24"/>
          <w:shd w:fill="auto" w:val="clear"/>
        </w:rPr>
        <w:t xml:space="preserve">Освещение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 </w:t>
      </w:r>
      <w:r>
        <w:rPr>
          <w:rFonts w:ascii="Times New Roman" w:hAnsi="Times New Roman" w:cs="Times New Roman" w:eastAsia="Times New Roman"/>
          <w:color w:val="auto"/>
          <w:spacing w:val="0"/>
          <w:position w:val="0"/>
          <w:sz w:val="24"/>
          <w:shd w:fill="auto" w:val="clear"/>
        </w:rPr>
        <w:t xml:space="preserve">Платформа, шахта и машинное помещение платформы подъемной, этажные площадки перед входом на платформу подъемную должны быть оборудованы стационарным электрическим освещением. Остекленную, огражденную сеткой или частично огражденную шахту, а также частично огражденную платформу допускается стационарным электрическим освещением не оборудовать, если наружное освещение обеспечивает нормированный уровень освещенности.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7.6.2. </w:t>
      </w:r>
      <w:r>
        <w:rPr>
          <w:rFonts w:ascii="Times New Roman" w:hAnsi="Times New Roman" w:cs="Times New Roman" w:eastAsia="Times New Roman"/>
          <w:color w:val="auto"/>
          <w:spacing w:val="0"/>
          <w:position w:val="0"/>
          <w:sz w:val="24"/>
          <w:shd w:fill="auto" w:val="clear"/>
        </w:rPr>
        <w:t xml:space="preserve">Постоянное электрическое освещение в шахте платформы подъемной должно обеспечивать освещенность не менее 50 люкс в 1 м над крышей платформы и полом приямка.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7.6.3. </w:t>
      </w:r>
      <w:r>
        <w:rPr>
          <w:rFonts w:ascii="Times New Roman" w:hAnsi="Times New Roman" w:cs="Times New Roman" w:eastAsia="Times New Roman"/>
          <w:color w:val="auto"/>
          <w:spacing w:val="0"/>
          <w:position w:val="0"/>
          <w:sz w:val="24"/>
          <w:shd w:fill="auto" w:val="clear"/>
        </w:rPr>
        <w:t xml:space="preserve">Постоянное электрическое освещение в машинном помещении должно обеспечивать освещенность не менее 200 люкс на уровне пола.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7.6.4. </w:t>
      </w:r>
      <w:r>
        <w:rPr>
          <w:rFonts w:ascii="Times New Roman" w:hAnsi="Times New Roman" w:cs="Times New Roman" w:eastAsia="Times New Roman"/>
          <w:color w:val="auto"/>
          <w:spacing w:val="0"/>
          <w:position w:val="0"/>
          <w:sz w:val="24"/>
          <w:shd w:fill="auto" w:val="clear"/>
        </w:rPr>
        <w:t xml:space="preserve">Постоянное электрическое освещение платформы подъемной должно обеспечивать освещенность не менее 50 люкс на уровне пола и на устройствах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7.6.5. </w:t>
      </w:r>
      <w:r>
        <w:rPr>
          <w:rFonts w:ascii="Times New Roman" w:hAnsi="Times New Roman" w:cs="Times New Roman" w:eastAsia="Times New Roman"/>
          <w:color w:val="auto"/>
          <w:spacing w:val="0"/>
          <w:position w:val="0"/>
          <w:sz w:val="24"/>
          <w:shd w:fill="auto" w:val="clear"/>
        </w:rPr>
        <w:t xml:space="preserve">Платформа подъемная с полным ограждением должна быть оборудована автоматически подзаряжаемым источником аварийного электропитания, способным запитывать, как минимум, одну электрическую лампочку мощностью 1 Вт в течение одного часа в случае перерыва в работе основного освещения. Это аварийное питание должно включаться автоматически при неисправности основного освещения.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7.6.6. </w:t>
      </w:r>
      <w:r>
        <w:rPr>
          <w:rFonts w:ascii="Times New Roman" w:hAnsi="Times New Roman" w:cs="Times New Roman" w:eastAsia="Times New Roman"/>
          <w:color w:val="auto"/>
          <w:spacing w:val="0"/>
          <w:position w:val="0"/>
          <w:sz w:val="24"/>
          <w:shd w:fill="auto" w:val="clear"/>
        </w:rPr>
        <w:t xml:space="preserve">Уровень естественного или искусственного освещения этажных площадок перед входом на платформу подъемную должен быть не менее 50 люкс, чтобы пользователь мог видеть, что находится перед ним, когда он открывает дверь шахты для входа на платформу подъемную, даже при ее неисправном освещении.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7.6.7. </w:t>
      </w:r>
      <w:r>
        <w:rPr>
          <w:rFonts w:ascii="Times New Roman" w:hAnsi="Times New Roman" w:cs="Times New Roman" w:eastAsia="Times New Roman"/>
          <w:color w:val="auto"/>
          <w:spacing w:val="0"/>
          <w:position w:val="0"/>
          <w:sz w:val="24"/>
          <w:shd w:fill="auto" w:val="clear"/>
        </w:rPr>
        <w:t xml:space="preserve">Во время работы платформа должна быть постоянно освещена. Освещение стоящей в режиме ожидания на остановке платформы подъемной с закрытыми автоматическими дверями не требуется.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7.6.8. </w:t>
      </w:r>
      <w:r>
        <w:rPr>
          <w:rFonts w:ascii="Times New Roman" w:hAnsi="Times New Roman" w:cs="Times New Roman" w:eastAsia="Times New Roman"/>
          <w:color w:val="auto"/>
          <w:spacing w:val="0"/>
          <w:position w:val="0"/>
          <w:sz w:val="24"/>
          <w:shd w:fill="auto" w:val="clear"/>
        </w:rPr>
        <w:t xml:space="preserve">При освещении платформы лампами накаливания их должно быть не менее двух, соединенных параллельно.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7.6.9. </w:t>
      </w:r>
      <w:r>
        <w:rPr>
          <w:rFonts w:ascii="Times New Roman" w:hAnsi="Times New Roman" w:cs="Times New Roman" w:eastAsia="Times New Roman"/>
          <w:color w:val="auto"/>
          <w:spacing w:val="0"/>
          <w:position w:val="0"/>
          <w:sz w:val="24"/>
          <w:shd w:fill="auto" w:val="clear"/>
        </w:rPr>
        <w:t xml:space="preserve">Выключатель для включения (отключения) освещения платформы, если он необходим, должен располагаться поблизости от главного выключателя.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7.6.10. </w:t>
      </w:r>
      <w:r>
        <w:rPr>
          <w:rFonts w:ascii="Times New Roman" w:hAnsi="Times New Roman" w:cs="Times New Roman" w:eastAsia="Times New Roman"/>
          <w:color w:val="auto"/>
          <w:spacing w:val="0"/>
          <w:position w:val="0"/>
          <w:sz w:val="24"/>
          <w:shd w:fill="auto" w:val="clear"/>
        </w:rPr>
        <w:t xml:space="preserve">Выключатель освещения шахты (при его наличии) должен размещаться в нижней части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7.6.11. </w:t>
      </w:r>
      <w:r>
        <w:rPr>
          <w:rFonts w:ascii="Times New Roman" w:hAnsi="Times New Roman" w:cs="Times New Roman" w:eastAsia="Times New Roman"/>
          <w:color w:val="auto"/>
          <w:spacing w:val="0"/>
          <w:position w:val="0"/>
          <w:sz w:val="24"/>
          <w:shd w:fill="auto" w:val="clear"/>
        </w:rPr>
        <w:t xml:space="preserve">Выключатель освещения машинного помещения (при его наличии) должен располагаться вблизи входа в машинное помещение.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7.6.12. </w:t>
      </w:r>
      <w:r>
        <w:rPr>
          <w:rFonts w:ascii="Times New Roman" w:hAnsi="Times New Roman" w:cs="Times New Roman" w:eastAsia="Times New Roman"/>
          <w:color w:val="auto"/>
          <w:spacing w:val="0"/>
          <w:position w:val="0"/>
          <w:sz w:val="24"/>
          <w:shd w:fill="auto" w:val="clear"/>
        </w:rPr>
        <w:t xml:space="preserve">На платформе подъемной или рядом с ней, в машинном помещении и при необходимости в шахте должны быть установлены электрические розетки для проведения осмотров и технического обслуживания.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ИНФОРМАЦИЯ ДЛЯ ПОЛЬЗОВАТЕЛЕЙ, МАРКИРОВКА И ТАБЛИЧКИ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8.1. </w:t>
      </w:r>
      <w:r>
        <w:rPr>
          <w:rFonts w:ascii="Times New Roman" w:hAnsi="Times New Roman" w:cs="Times New Roman" w:eastAsia="Times New Roman"/>
          <w:color w:val="auto"/>
          <w:spacing w:val="0"/>
          <w:position w:val="0"/>
          <w:sz w:val="24"/>
          <w:shd w:fill="auto" w:val="clear"/>
        </w:rPr>
        <w:t xml:space="preserve">Символы, знаки и таблички, необходимые для пользователя, должны быть долговечными и выполненными на жестком материале.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8.2. </w:t>
      </w:r>
      <w:r>
        <w:rPr>
          <w:rFonts w:ascii="Times New Roman" w:hAnsi="Times New Roman" w:cs="Times New Roman" w:eastAsia="Times New Roman"/>
          <w:color w:val="auto"/>
          <w:spacing w:val="0"/>
          <w:position w:val="0"/>
          <w:sz w:val="24"/>
          <w:shd w:fill="auto" w:val="clear"/>
        </w:rPr>
        <w:t xml:space="preserve">Информация о платформе подъемной. Правила пользования и другие инструкции, предназначенные для пользователя, должны быть выполнены четким и разборчивым шрифтом с высотой заглавных букв и цифр не менее 10 мм, строчных букв - 7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8.3. </w:t>
      </w:r>
      <w:r>
        <w:rPr>
          <w:rFonts w:ascii="Times New Roman" w:hAnsi="Times New Roman" w:cs="Times New Roman" w:eastAsia="Times New Roman"/>
          <w:color w:val="auto"/>
          <w:spacing w:val="0"/>
          <w:position w:val="0"/>
          <w:sz w:val="24"/>
          <w:shd w:fill="auto" w:val="clear"/>
        </w:rPr>
        <w:t xml:space="preserve">На всех остановках в зоне видимости пользователя, входящего на посадочную площадку, около платформы подъемной должен быть размещен символ </w:t>
      </w:r>
      <w:r>
        <w:object w:dxaOrig="720" w:dyaOrig="705">
          <v:rect xmlns:o="urn:schemas-microsoft-com:office:office" xmlns:v="urn:schemas-microsoft-com:vml" id="rectole0000000001" style="width:36.000000pt;height:35.250000pt" o:preferrelative="t" o:ole="">
            <o:lock v:ext="edit"/>
            <v:imagedata xmlns:r="http://schemas.openxmlformats.org/officeDocument/2006/relationships" r:id="docRId4" o:title=""/>
          </v:rect>
          <o:OLEObject xmlns:r="http://schemas.openxmlformats.org/officeDocument/2006/relationships" xmlns:o="urn:schemas-microsoft-com:office:office" Type="Embed" ProgID="StaticMetafile" DrawAspect="Content" ObjectID="0000000001" ShapeID="rectole0000000001" r:id="docRId3"/>
        </w:objec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высотой не менее 50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8.4. </w:t>
      </w:r>
      <w:r>
        <w:rPr>
          <w:rFonts w:ascii="Times New Roman" w:hAnsi="Times New Roman" w:cs="Times New Roman" w:eastAsia="Times New Roman"/>
          <w:color w:val="auto"/>
          <w:spacing w:val="0"/>
          <w:position w:val="0"/>
          <w:sz w:val="24"/>
          <w:shd w:fill="auto" w:val="clear"/>
        </w:rPr>
        <w:t xml:space="preserve">На нижней остановке, вблизи от кнопки вызова, должна быть размещена табличка с указанием: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наименования: платформа подъемная;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грузоподъемности;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вместимости;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обслуживаемый контингент: инвалид или инвалид и сопровождающий;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номер телефона для связи с обслуживающим персоналом.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8.5. </w:t>
      </w:r>
      <w:r>
        <w:rPr>
          <w:rFonts w:ascii="Times New Roman" w:hAnsi="Times New Roman" w:cs="Times New Roman" w:eastAsia="Times New Roman"/>
          <w:color w:val="auto"/>
          <w:spacing w:val="0"/>
          <w:position w:val="0"/>
          <w:sz w:val="24"/>
          <w:shd w:fill="auto" w:val="clear"/>
        </w:rPr>
        <w:t xml:space="preserve">На ограждении платформы, вблизи от поста управления, должна быть вывешена табличка, в которой приведена информация из п.8.4 "а", "б", "в", "г", а также Правила пользования.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Правилах пользования следует изложить порядок действий пользователя при нахождении на платформе, а также указать на недопустимые действия, которые могут привести к травмированию пользователя или к аварийной ситуации.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Если платформа подъемная оборудована устройством для ручного перемещения, в непосредственной близости от этого устройства следует разместить подробные указания о порядке действий пользователя.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ВЫДАЧА РАЗРЕШЕНИЯ НА ПРОЕКТИРОВАНИЕ, ИЗГОТОВЛЕНИЕ, МОНТАЖ, РЕКОНСТРУКЦИЮ, ЭКСПЛУАТАЦИЮ И РЕМОНТ ПЛАТФОРМ ПОДЪЕМНЫХ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9.1. </w:t>
      </w:r>
      <w:r>
        <w:rPr>
          <w:rFonts w:ascii="Times New Roman" w:hAnsi="Times New Roman" w:cs="Times New Roman" w:eastAsia="Times New Roman"/>
          <w:color w:val="auto"/>
          <w:spacing w:val="0"/>
          <w:position w:val="0"/>
          <w:sz w:val="24"/>
          <w:shd w:fill="auto" w:val="clear"/>
        </w:rPr>
        <w:t xml:space="preserve">Лицензирование организациий, осуществляющих проектирование, изготовление, монтаж, реконструкцию, эксплуатацию и (или) ремонт подъемных платформ, осуществляется в установленном порядке (статья 6 Федерального закона N 116-ФЗ).</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w:t>
      </w:r>
      <w:r>
        <w:rPr>
          <w:rFonts w:ascii="Times New Roman" w:hAnsi="Times New Roman" w:cs="Times New Roman" w:eastAsia="Times New Roman"/>
          <w:color w:val="auto"/>
          <w:spacing w:val="0"/>
          <w:position w:val="0"/>
          <w:sz w:val="24"/>
          <w:shd w:fill="auto" w:val="clear"/>
        </w:rPr>
        <w:t xml:space="preserve">РЕГИСТРАЦИЯ, ПЕРЕРЕГИСТРАЦИЯ, ПРИЕМКА И РАЗРЕШЕНИЕ НА ВВОД ПЛАТФОРМ ПОДЪЕМНЫХ В ЭКСПЛУАТАЦИЮ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 </w:t>
      </w:r>
      <w:r>
        <w:rPr>
          <w:rFonts w:ascii="Times New Roman" w:hAnsi="Times New Roman" w:cs="Times New Roman" w:eastAsia="Times New Roman"/>
          <w:color w:val="auto"/>
          <w:spacing w:val="0"/>
          <w:position w:val="0"/>
          <w:sz w:val="24"/>
          <w:shd w:fill="auto" w:val="clear"/>
        </w:rPr>
        <w:t xml:space="preserve">Вновь установленная платформа подъемная до ввода в эксплуатацию должна быть зарегистрирована в территориальном органе Госгортехнадзора России согласно статье 2 Федерального закона N 116-ФЗ.</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находящаяся в эксплуатации, после ее реконструкции должна быть перерегистрирована в территориальном органе Госгортехнадзора России.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10.2. </w:t>
      </w:r>
      <w:r>
        <w:rPr>
          <w:rFonts w:ascii="Times New Roman" w:hAnsi="Times New Roman" w:cs="Times New Roman" w:eastAsia="Times New Roman"/>
          <w:color w:val="auto"/>
          <w:spacing w:val="0"/>
          <w:position w:val="0"/>
          <w:sz w:val="24"/>
          <w:shd w:fill="auto" w:val="clear"/>
        </w:rPr>
        <w:t xml:space="preserve">Ввод платформы подъемной в эксплуатацию может быть произведен только при наличии разрешения территориального органа Госгортехнадзора России.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Разрешение на ввод платформы подъемной в эксплуатацию должно быть получено в следующих случаях: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для вновь установленной или реконструированной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в срок, назначенный предыдущим техническим освидетельствованием.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10.3. </w:t>
      </w:r>
      <w:r>
        <w:rPr>
          <w:rFonts w:ascii="Times New Roman" w:hAnsi="Times New Roman" w:cs="Times New Roman" w:eastAsia="Times New Roman"/>
          <w:color w:val="auto"/>
          <w:spacing w:val="0"/>
          <w:position w:val="0"/>
          <w:sz w:val="24"/>
          <w:shd w:fill="auto" w:val="clear"/>
        </w:rPr>
        <w:t xml:space="preserve">Организация, смонтировавшая платформу подъемную или выполнившая ее реконструкцию, и владелец должны провести осмотр, проверку и испытания в соответствии с настоящими Правилами. При положительных результатах составляется акт технической готовности платформы подъемной (приложение 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Вместе с указанным актом владельцу передаются следующие документы: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протокол осмотра и проверки элементов заземления (зануления) оборудования;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протокол проверки сопротивления изоляции силового электрооборудования, цепей управления и сигнализации, силовой и осветительной электропроводки.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10.4. </w:t>
      </w:r>
      <w:r>
        <w:rPr>
          <w:rFonts w:ascii="Times New Roman" w:hAnsi="Times New Roman" w:cs="Times New Roman" w:eastAsia="Times New Roman"/>
          <w:color w:val="auto"/>
          <w:spacing w:val="0"/>
          <w:position w:val="0"/>
          <w:sz w:val="24"/>
          <w:shd w:fill="auto" w:val="clear"/>
        </w:rPr>
        <w:t xml:space="preserve">На вновь установленную или реконструированную платформу подъемную дополнительно владельцу (заказчику) направляется акт на скрытые работы и протокол измерения полного сопротивления петли фаза-нуль (в сетях с глухозаземленной нейтралью).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10.5. </w:t>
      </w:r>
      <w:r>
        <w:rPr>
          <w:rFonts w:ascii="Times New Roman" w:hAnsi="Times New Roman" w:cs="Times New Roman" w:eastAsia="Times New Roman"/>
          <w:color w:val="auto"/>
          <w:spacing w:val="0"/>
          <w:position w:val="0"/>
          <w:sz w:val="24"/>
          <w:shd w:fill="auto" w:val="clear"/>
        </w:rPr>
        <w:t xml:space="preserve">Владелец платформ подъемных при наличии документации, перечисленной в пп.10.3 и 10.4, организовывает комиссию по приемке платформ подъемных в составе: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Владелец платформ подъемных или его полномочного представителя - председателя комиссии;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представителя Заказчика (при наличии Заказчика);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представителя юридического лица или физическое лицо, осуществившее монтаж платформы подъемной или их реконструкцию;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лица, ответственного за организацию работ по техническому обслуживанию и ремонту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представителя строительной организации, выполнившей строительную часть платформ подъемных, если строительная часть (шахта) не входит в комплект поставки платформы подъемной (в случае приемки вновь установленной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представителя территориального органа Госгортехнадзора России (по согласованию).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10.6. </w:t>
      </w:r>
      <w:r>
        <w:rPr>
          <w:rFonts w:ascii="Times New Roman" w:hAnsi="Times New Roman" w:cs="Times New Roman" w:eastAsia="Times New Roman"/>
          <w:color w:val="auto"/>
          <w:spacing w:val="0"/>
          <w:position w:val="0"/>
          <w:sz w:val="24"/>
          <w:shd w:fill="auto" w:val="clear"/>
        </w:rPr>
        <w:t xml:space="preserve">Владелец (Заказчик, Генподрядчик) должен не менее чем за 5 дней уведомяет лиц, включенных в состав комиссии по приемке платформ подъемных, о дате работы комиссии.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10.7. </w:t>
      </w:r>
      <w:r>
        <w:rPr>
          <w:rFonts w:ascii="Times New Roman" w:hAnsi="Times New Roman" w:cs="Times New Roman" w:eastAsia="Times New Roman"/>
          <w:color w:val="auto"/>
          <w:spacing w:val="0"/>
          <w:position w:val="0"/>
          <w:sz w:val="24"/>
          <w:shd w:fill="auto" w:val="clear"/>
        </w:rPr>
        <w:t xml:space="preserve">Владелец предъявляет комиссии по приемке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документацию в соответствии с п.4.2 настоящих Правил;</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документы, перечисленные в пп.10.3 и 10.4;</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справку об укомплектовании штатов аттестованным персоналом или договор со специализированной организацией на проведение обслуживания и ремонта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приказ или договор о закреплении лица, ответственного за организацию работ по техническому обслуживанию и ремонту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приказ или договор о назначении лица, ответственного за организацию безопасной эксплуатации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приказ (распоряжение) о назначении и закреплении электромеханика, ответственного за исправное состояние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10.8. </w:t>
      </w:r>
      <w:r>
        <w:rPr>
          <w:rFonts w:ascii="Times New Roman" w:hAnsi="Times New Roman" w:cs="Times New Roman" w:eastAsia="Times New Roman"/>
          <w:color w:val="auto"/>
          <w:spacing w:val="0"/>
          <w:position w:val="0"/>
          <w:sz w:val="24"/>
          <w:shd w:fill="auto" w:val="clear"/>
        </w:rPr>
        <w:t xml:space="preserve">Комиссия по приемке платформы подъемной проводит осмотр и проверку в объеме, предусмотренном п.11.7.2.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 результатам проведения осмотра и проверки комиссия составляет акт приемки платформы подъемной (приложение 3) и вместе с актом технической готовности вкладывает его в паспорт платформы подъемной. В случае обнаружения нарушений, перечисленных в п.10.11, комиссия составляет документ с указанием причин, препятствующих вводу платформы подъемной в эксплуатацию, и передает его владельцу</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10.9. </w:t>
      </w:r>
      <w:r>
        <w:rPr>
          <w:rFonts w:ascii="Times New Roman" w:hAnsi="Times New Roman" w:cs="Times New Roman" w:eastAsia="Times New Roman"/>
          <w:color w:val="auto"/>
          <w:spacing w:val="0"/>
          <w:position w:val="0"/>
          <w:sz w:val="24"/>
          <w:shd w:fill="auto" w:val="clear"/>
        </w:rPr>
        <w:t xml:space="preserve">На основании актов технической готовности и приемки платформы подъемной представитель территориального органа Госгортехнадзора России, участвующий в работе комиссии по приемке, регистрирует вновь установленную или перерегистрирует реконструированную платформу подъемную и делает в паспорте запись о разрешении на ввод ее в эксплуатацию.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Регистрация (перерегистрация) и разрешение на ввод платформы подъемной в эксплуатацию заверяются подписью представителя территориального органа Госгортехнадзора России и его штампом.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10.10. </w:t>
      </w:r>
      <w:r>
        <w:rPr>
          <w:rFonts w:ascii="Times New Roman" w:hAnsi="Times New Roman" w:cs="Times New Roman" w:eastAsia="Times New Roman"/>
          <w:color w:val="auto"/>
          <w:spacing w:val="0"/>
          <w:position w:val="0"/>
          <w:sz w:val="24"/>
          <w:shd w:fill="auto" w:val="clear"/>
        </w:rPr>
        <w:t xml:space="preserve">В организациях лица, на которых возложено проведение технических освидетельствований и выдача разрешения на ввод платформы подъемной в эксплуатацию, аттестовываются и назначаются приказом после проверки знаний настоящих Правил и производственных инструкций в соответствии с Положением о порядке подготовки и аттестации работников организаций, эксплуатирующих опасные производственные объекты, подконтрольные Госгортехнадзору России, утвержденным постановлением Госгортехнадзора России от 11.01.99 N 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Повторная проверка знаний и аттестация должны проводиться не реже одного раза в три года.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10.11. </w:t>
      </w:r>
      <w:r>
        <w:rPr>
          <w:rFonts w:ascii="Times New Roman" w:hAnsi="Times New Roman" w:cs="Times New Roman" w:eastAsia="Times New Roman"/>
          <w:color w:val="auto"/>
          <w:spacing w:val="0"/>
          <w:position w:val="0"/>
          <w:sz w:val="24"/>
          <w:shd w:fill="auto" w:val="clear"/>
        </w:rPr>
        <w:t xml:space="preserve">Ввод платформы подъемной в эксплуатацию не допускается, если при осмотре и проверке, а также при техническом освидетельствовании будет выявлено: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наличие неисправностей, влияющих на безопасную эксплуатацию, которые не могут быть устранены в процессе осмотра, проверки или освидетельствования;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отсутствие лица, ответственного за организацию работ по техническому обслуживанию и ремонту платформ подъемных, и (или) лица, ответственного за организацию эксплуатации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отсутствие электромеханика, ответственного за исправное состояние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отсутствие аттестованного обслуживающего персонала.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выявлении в процессе технического освидетельствования указанных нарушений в паспорте платформ подъемных делается запись, предупреждающая об опасности с указанием конкретных причин и о невозможности ввода платформ подъемных в эксплуатацию до их устранения.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10.12. </w:t>
      </w:r>
      <w:r>
        <w:rPr>
          <w:rFonts w:ascii="Times New Roman" w:hAnsi="Times New Roman" w:cs="Times New Roman" w:eastAsia="Times New Roman"/>
          <w:color w:val="auto"/>
          <w:spacing w:val="0"/>
          <w:position w:val="0"/>
          <w:sz w:val="24"/>
          <w:shd w:fill="auto" w:val="clear"/>
        </w:rPr>
        <w:t xml:space="preserve">Владелец платформы подъемной или специализированная организация, осуществляющая ее эксплуатацию, уведомляет организацию, представителем которой были выявлены нарушения, об устранении нарушений, выявленных при техническом освидетельствовании или контрольном осмотре. После этого проводится повторное техническое освидетельствование либо контрольный осмотр. При их положительных результатах выдается разрешение на эксплуатацию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ТЕХНИЧЕСКОЕ ОСВИДЕТЕЛЬСТВОВАНИЕ ПЛАТФОРМ ПОДЪЕМНЫХ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11.1. </w:t>
      </w:r>
      <w:r>
        <w:rPr>
          <w:rFonts w:ascii="Times New Roman" w:hAnsi="Times New Roman" w:cs="Times New Roman" w:eastAsia="Times New Roman"/>
          <w:color w:val="auto"/>
          <w:spacing w:val="0"/>
          <w:position w:val="0"/>
          <w:sz w:val="24"/>
          <w:shd w:fill="auto" w:val="clear"/>
        </w:rPr>
        <w:t xml:space="preserve">Вновь установленная или реконструированная платформа подъемная до ввода в эксплуатацию должна подвергаться полному техническому освидетельствованию.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11.2. </w:t>
      </w:r>
      <w:r>
        <w:rPr>
          <w:rFonts w:ascii="Times New Roman" w:hAnsi="Times New Roman" w:cs="Times New Roman" w:eastAsia="Times New Roman"/>
          <w:color w:val="auto"/>
          <w:spacing w:val="0"/>
          <w:position w:val="0"/>
          <w:sz w:val="24"/>
          <w:shd w:fill="auto" w:val="clear"/>
        </w:rPr>
        <w:t xml:space="preserve">После ввода в эксплуатацию платформа подъемная должна подвергаться периодическому техническому освидетельствованию не реже одного раза в 12 месяцев.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11.3. </w:t>
      </w:r>
      <w:r>
        <w:rPr>
          <w:rFonts w:ascii="Times New Roman" w:hAnsi="Times New Roman" w:cs="Times New Roman" w:eastAsia="Times New Roman"/>
          <w:color w:val="auto"/>
          <w:spacing w:val="0"/>
          <w:position w:val="0"/>
          <w:sz w:val="24"/>
          <w:shd w:fill="auto" w:val="clear"/>
        </w:rPr>
        <w:t xml:space="preserve">Частичное техническое освидетельствование должно проводиться согласно п.11.9.2.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11.4. </w:t>
      </w:r>
      <w:r>
        <w:rPr>
          <w:rFonts w:ascii="Times New Roman" w:hAnsi="Times New Roman" w:cs="Times New Roman" w:eastAsia="Times New Roman"/>
          <w:color w:val="auto"/>
          <w:spacing w:val="0"/>
          <w:position w:val="0"/>
          <w:sz w:val="24"/>
          <w:shd w:fill="auto" w:val="clear"/>
        </w:rPr>
        <w:t xml:space="preserve">Осмотр, проверка и испытания, входящие в состав технического освидетельствования вновь установленной или реконструированной платформы подъемной, проводятся комиссией согласно п.10.5.</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Во всех остальных случаях техническое освидетельствование должно проводиться лицом, на которое возложена выдача разрешения на ввод платформы подъемной в эксплуатацию.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11.5. </w:t>
      </w:r>
      <w:r>
        <w:rPr>
          <w:rFonts w:ascii="Times New Roman" w:hAnsi="Times New Roman" w:cs="Times New Roman" w:eastAsia="Times New Roman"/>
          <w:color w:val="auto"/>
          <w:spacing w:val="0"/>
          <w:position w:val="0"/>
          <w:sz w:val="24"/>
          <w:shd w:fill="auto" w:val="clear"/>
        </w:rPr>
        <w:t xml:space="preserve">При проведении периодического технического освидетельствования платформы подъемной должны присутствовать представитель организации - владельца платформы подъемной, лицо, ответственное за организацию работ по техническому обслуживанию и ремонту платформ подъемных, и электромеханик, ответственный за исправное состояние платформы подъемной. При проведении частичного технического освидетельствования, кроме указанных лиц, должен присутствовать представитель организации, выполнившей ремонт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11.6. </w:t>
      </w:r>
      <w:r>
        <w:rPr>
          <w:rFonts w:ascii="Times New Roman" w:hAnsi="Times New Roman" w:cs="Times New Roman" w:eastAsia="Times New Roman"/>
          <w:color w:val="auto"/>
          <w:spacing w:val="0"/>
          <w:position w:val="0"/>
          <w:sz w:val="24"/>
          <w:shd w:fill="auto" w:val="clear"/>
        </w:rPr>
        <w:t xml:space="preserve">Результаты периодического и частичного технических освидетельствований должны быть записаны в паспорт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 </w:t>
      </w:r>
      <w:r>
        <w:rPr>
          <w:rFonts w:ascii="Times New Roman" w:hAnsi="Times New Roman" w:cs="Times New Roman" w:eastAsia="Times New Roman"/>
          <w:color w:val="auto"/>
          <w:spacing w:val="0"/>
          <w:position w:val="0"/>
          <w:sz w:val="24"/>
          <w:shd w:fill="auto" w:val="clear"/>
        </w:rPr>
        <w:t xml:space="preserve">Полное техническое освидетельствование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11.7.1. </w:t>
      </w:r>
      <w:r>
        <w:rPr>
          <w:rFonts w:ascii="Times New Roman" w:hAnsi="Times New Roman" w:cs="Times New Roman" w:eastAsia="Times New Roman"/>
          <w:color w:val="auto"/>
          <w:spacing w:val="0"/>
          <w:position w:val="0"/>
          <w:sz w:val="24"/>
          <w:shd w:fill="auto" w:val="clear"/>
        </w:rPr>
        <w:t xml:space="preserve">Полное техническое освидетельствование имеет целью установить, что: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платформа подъемная соответствует настоящим Правилам и паспортным данным;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платформа подъемная находится в исправном состоянии, обеспечивающим его безопасную работу;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эксплуатация платформы подъемной соответствует настоящим Правилам.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полном техническом освидетельствовании платформа подъемная должна быть подвергнута осмотру, проверкам и динамическим испытаниям в объеме настоящего подраздела.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11.7.2. </w:t>
      </w:r>
      <w:r>
        <w:rPr>
          <w:rFonts w:ascii="Times New Roman" w:hAnsi="Times New Roman" w:cs="Times New Roman" w:eastAsia="Times New Roman"/>
          <w:color w:val="auto"/>
          <w:spacing w:val="0"/>
          <w:position w:val="0"/>
          <w:sz w:val="24"/>
          <w:shd w:fill="auto" w:val="clear"/>
        </w:rPr>
        <w:t xml:space="preserve">При осмотре платформы подъемной должно быть проверено состояние оборудования и его креплений, канатов, цепей, электропроводки, ограждения шахты и привода, а также соответствие установки платформы подъемной установочному чертежу.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Кроме того, при осмотре платформы подъемной необходимо проверить: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расстояния и размеры, регламентируемые настоящими Правилами;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наличие заводских табличек и графических символов;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наличие эксплуатационной документации;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наличие протокола осмотра и проверки элементов заземления оборудования;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наличие протокола проверки сопротивления изоляции силового электрооборудования, цепей управления и сигнализации, силовой и осветительной электропроводки;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наличие протокола измерения полного сопротивления петли фаза-нуль (в сетях с глухозаземленной нейтралью);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 наличие акта на скрытые работы;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 наличие аттестованного персонала;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 организацию обслуживания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 наличие разрешения на эксплуатацию и ремонт платформ подъемных в соответствии с разд.9.</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11.7.3. </w:t>
      </w:r>
      <w:r>
        <w:rPr>
          <w:rFonts w:ascii="Times New Roman" w:hAnsi="Times New Roman" w:cs="Times New Roman" w:eastAsia="Times New Roman"/>
          <w:color w:val="auto"/>
          <w:spacing w:val="0"/>
          <w:position w:val="0"/>
          <w:sz w:val="24"/>
          <w:shd w:fill="auto" w:val="clear"/>
        </w:rPr>
        <w:t xml:space="preserve">При проверке платформы подъемной с незагруженным грузонесущим устройством должна быть проконтролирована работа: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лебедки;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дверей платформы и шахты, ремней безопасности, шлагбаумов, чувствительных кромок (площадок) безопасности, устройств безопасности, за исключением проверяемых при динамическом испытании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системы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сигнализации и освещения;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гидропривода (течь и давление рабочей жидкости) у платформы подъемной с гидравлическим приводом.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11.7.4. </w:t>
      </w:r>
      <w:r>
        <w:rPr>
          <w:rFonts w:ascii="Times New Roman" w:hAnsi="Times New Roman" w:cs="Times New Roman" w:eastAsia="Times New Roman"/>
          <w:color w:val="auto"/>
          <w:spacing w:val="0"/>
          <w:position w:val="0"/>
          <w:sz w:val="24"/>
          <w:shd w:fill="auto" w:val="clear"/>
        </w:rPr>
        <w:t xml:space="preserve">У подъемной платформы с гидравлическим приводом должны быть проверены герметичность гидросистемы и срабатывание предохранительного клапана путем статических испытаний. При статическом испытании на грузонесущем устройстве должен находиться равномерно распределенный груз, масса которого превышает номинальную грузоподъемность платформы подъемной на 25%.</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11.7.5. </w:t>
      </w:r>
      <w:r>
        <w:rPr>
          <w:rFonts w:ascii="Times New Roman" w:hAnsi="Times New Roman" w:cs="Times New Roman" w:eastAsia="Times New Roman"/>
          <w:color w:val="auto"/>
          <w:spacing w:val="0"/>
          <w:position w:val="0"/>
          <w:sz w:val="24"/>
          <w:shd w:fill="auto" w:val="clear"/>
        </w:rPr>
        <w:t xml:space="preserve">При динамическом испытании платформы подъемной должны быть проверены в действии ее механизмы, испытаны буфера (упоры), ловители, тормоз и ограничитель скорости, а также проверена точность остановки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Испытание, за исключением проверки точности остановки платформы, следует проводить при нахождении на платформе равномерно распределенного по полу груза, масса которого превышает грузоподъемность подъемной платформы на 10%.</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Проверка точности остановки платформы должна проводиться при движении в каждом из направлений пустой платформы и платформы с грузом, масса которого равна грузоподъемности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 крайних посадочных (погрузочных) площадках проверка точности остановки должна проводиться при движении платформы подъемной в направлении этих площадок. Точность остановки должна проверяться после автоматической остановки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11.7.6. </w:t>
      </w:r>
      <w:r>
        <w:rPr>
          <w:rFonts w:ascii="Times New Roman" w:hAnsi="Times New Roman" w:cs="Times New Roman" w:eastAsia="Times New Roman"/>
          <w:color w:val="auto"/>
          <w:spacing w:val="0"/>
          <w:position w:val="0"/>
          <w:sz w:val="24"/>
          <w:shd w:fill="auto" w:val="clear"/>
        </w:rPr>
        <w:t xml:space="preserve">Испытание буферов (упоров) должно проводиться при рабочей скорости движения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Результаты испытания буфера (упора) считаются неудовлетворительными в случае обнаружения на них остаточных деформаций или поломок.</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11.7.7. </w:t>
      </w:r>
      <w:r>
        <w:rPr>
          <w:rFonts w:ascii="Times New Roman" w:hAnsi="Times New Roman" w:cs="Times New Roman" w:eastAsia="Times New Roman"/>
          <w:color w:val="auto"/>
          <w:spacing w:val="0"/>
          <w:position w:val="0"/>
          <w:sz w:val="24"/>
          <w:shd w:fill="auto" w:val="clear"/>
        </w:rPr>
        <w:t xml:space="preserve">Испытание тормозной системы должно выполняться посредством отключения питания электродвигателя и тормоза при движущейся вниз с номинальной скоростью платформы подъемной, в которой размещен груз массой, на 25% превышающей номинальную грузоподъемность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11.7.8. </w:t>
      </w:r>
      <w:r>
        <w:rPr>
          <w:rFonts w:ascii="Times New Roman" w:hAnsi="Times New Roman" w:cs="Times New Roman" w:eastAsia="Times New Roman"/>
          <w:color w:val="auto"/>
          <w:spacing w:val="0"/>
          <w:position w:val="0"/>
          <w:sz w:val="24"/>
          <w:shd w:fill="auto" w:val="clear"/>
        </w:rPr>
        <w:t xml:space="preserve">Испытываемые ловители должны останавливать и удерживать на направляющих движущееся вниз грузонесущее устройство (противовес) с грузом, масса которого соответствует грузоподъемности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11.7.9. </w:t>
      </w:r>
      <w:r>
        <w:rPr>
          <w:rFonts w:ascii="Times New Roman" w:hAnsi="Times New Roman" w:cs="Times New Roman" w:eastAsia="Times New Roman"/>
          <w:color w:val="auto"/>
          <w:spacing w:val="0"/>
          <w:position w:val="0"/>
          <w:sz w:val="24"/>
          <w:shd w:fill="auto" w:val="clear"/>
        </w:rPr>
        <w:t xml:space="preserve">Ловители, приводимые в действие от ограничителя скорости, испытываются без обрыва и с имитацией обрыва тяговых элементов.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11.7.10. </w:t>
      </w:r>
      <w:r>
        <w:rPr>
          <w:rFonts w:ascii="Times New Roman" w:hAnsi="Times New Roman" w:cs="Times New Roman" w:eastAsia="Times New Roman"/>
          <w:color w:val="auto"/>
          <w:spacing w:val="0"/>
          <w:position w:val="0"/>
          <w:sz w:val="24"/>
          <w:shd w:fill="auto" w:val="clear"/>
        </w:rPr>
        <w:t xml:space="preserve">Ловители, приводимые в действие устройством, срабатывающим от обрыва или слабины всех тяговых элементов, должны испытываться от действия этого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11.7.11. </w:t>
      </w:r>
      <w:r>
        <w:rPr>
          <w:rFonts w:ascii="Times New Roman" w:hAnsi="Times New Roman" w:cs="Times New Roman" w:eastAsia="Times New Roman"/>
          <w:color w:val="auto"/>
          <w:spacing w:val="0"/>
          <w:position w:val="0"/>
          <w:sz w:val="24"/>
          <w:shd w:fill="auto" w:val="clear"/>
        </w:rPr>
        <w:t xml:space="preserve">Ловители, приводимые в действие от ограничителя скорости и от устройства, срабатывающего от обрыва или слабины всех тяговых элементов, должны испытываться независимо от каждого из приводных устройств.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11.7.12. </w:t>
      </w:r>
      <w:r>
        <w:rPr>
          <w:rFonts w:ascii="Times New Roman" w:hAnsi="Times New Roman" w:cs="Times New Roman" w:eastAsia="Times New Roman"/>
          <w:color w:val="auto"/>
          <w:spacing w:val="0"/>
          <w:position w:val="0"/>
          <w:sz w:val="24"/>
          <w:shd w:fill="auto" w:val="clear"/>
        </w:rPr>
        <w:t xml:space="preserve">Ограничитель скорости должен быть испытан на срабатывание при частоте вращения, соответствующей скорости движения платформы, указанной в пп.5.7.6 или 6.13.6, а также на его способность приводить в действие ловители при нахождении каната ограничителя скорости на рабочем шкиве.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11.7.13. </w:t>
      </w:r>
      <w:r>
        <w:rPr>
          <w:rFonts w:ascii="Times New Roman" w:hAnsi="Times New Roman" w:cs="Times New Roman" w:eastAsia="Times New Roman"/>
          <w:color w:val="auto"/>
          <w:spacing w:val="0"/>
          <w:position w:val="0"/>
          <w:sz w:val="24"/>
          <w:shd w:fill="auto" w:val="clear"/>
        </w:rPr>
        <w:t xml:space="preserve">Результаты испытаний ловителей и ограничителя скорости считаются положительными при выполнении требований разд.5.7 или 6.13.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 </w:t>
      </w:r>
      <w:r>
        <w:rPr>
          <w:rFonts w:ascii="Times New Roman" w:hAnsi="Times New Roman" w:cs="Times New Roman" w:eastAsia="Times New Roman"/>
          <w:color w:val="auto"/>
          <w:spacing w:val="0"/>
          <w:position w:val="0"/>
          <w:sz w:val="24"/>
          <w:shd w:fill="auto" w:val="clear"/>
        </w:rPr>
        <w:t xml:space="preserve">Периодическое техническое освидетельствование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11.8.1. </w:t>
      </w:r>
      <w:r>
        <w:rPr>
          <w:rFonts w:ascii="Times New Roman" w:hAnsi="Times New Roman" w:cs="Times New Roman" w:eastAsia="Times New Roman"/>
          <w:color w:val="auto"/>
          <w:spacing w:val="0"/>
          <w:position w:val="0"/>
          <w:sz w:val="24"/>
          <w:shd w:fill="auto" w:val="clear"/>
        </w:rPr>
        <w:t xml:space="preserve">Периодическое техническое освидетельствование имеет целью установить, что: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платформа подъемная находится в исправном состоянии, обеспечивающем его безопасную работу;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эксплуатация платформы подъемной соответствует настоящим Правилам.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периодическом техническом освидетельствовании платформа подъемная должна быть подвергнута осмотру, проверкам и испытаниям в объеме настоящего подразд.11.8.</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11.8.2. </w:t>
      </w:r>
      <w:r>
        <w:rPr>
          <w:rFonts w:ascii="Times New Roman" w:hAnsi="Times New Roman" w:cs="Times New Roman" w:eastAsia="Times New Roman"/>
          <w:color w:val="auto"/>
          <w:spacing w:val="0"/>
          <w:position w:val="0"/>
          <w:sz w:val="24"/>
          <w:shd w:fill="auto" w:val="clear"/>
        </w:rPr>
        <w:t xml:space="preserve">При осмотре платформы подъемной должны быть выполнены проверки, указанные в п.11.7.2, за исключением проверки регламентируемых настоящими Правилами расстояний и размеров, не изменяемых в процессе эксплуатации платформы подъемной, а также акта на скрытые работы.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Проверка сопротивления изоляции должна быть произведена после окончания работ по подготовке электрооборудования к техническому освидетельствованию.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Проверка элементов заземления и полного сопротивления петли фаза-нуль должна быть произведена в сроки, установленные нормами испытаний электрооборудования и аппаратов в соответствии с правилами технической эксплуатации электроустановок потребителей, принятых в установленном порядке.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11.8.3. </w:t>
      </w:r>
      <w:r>
        <w:rPr>
          <w:rFonts w:ascii="Times New Roman" w:hAnsi="Times New Roman" w:cs="Times New Roman" w:eastAsia="Times New Roman"/>
          <w:color w:val="auto"/>
          <w:spacing w:val="0"/>
          <w:position w:val="0"/>
          <w:sz w:val="24"/>
          <w:shd w:fill="auto" w:val="clear"/>
        </w:rPr>
        <w:t xml:space="preserve">При испытании платформы подъемной с незагруженным грузонесущим устройством должны быть выполнены проверки, указанные в п.11.7.3.</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11.8.4. </w:t>
      </w:r>
      <w:r>
        <w:rPr>
          <w:rFonts w:ascii="Times New Roman" w:hAnsi="Times New Roman" w:cs="Times New Roman" w:eastAsia="Times New Roman"/>
          <w:color w:val="auto"/>
          <w:spacing w:val="0"/>
          <w:position w:val="0"/>
          <w:sz w:val="24"/>
          <w:shd w:fill="auto" w:val="clear"/>
        </w:rPr>
        <w:t xml:space="preserve">Статическое испытание платформы подъемной с гидравлическим приводом должно выполняться в соответствии с п.11.7.4.</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11.8.6. </w:t>
      </w:r>
      <w:r>
        <w:rPr>
          <w:rFonts w:ascii="Times New Roman" w:hAnsi="Times New Roman" w:cs="Times New Roman" w:eastAsia="Times New Roman"/>
          <w:color w:val="auto"/>
          <w:spacing w:val="0"/>
          <w:position w:val="0"/>
          <w:sz w:val="24"/>
          <w:shd w:fill="auto" w:val="clear"/>
        </w:rPr>
        <w:t xml:space="preserve">При динамическом испытании платформы подъемной должны быть испытаны буфера (упоры), ловители, тормоз и ограничитель скорости, а также проверена точность остановки платформы.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Испытания буфера (упора), ловителей, тормоза, ограничителя скорости и проверка точности остановки платформы выполняются в соответствии с пп.11.7.5-11.7.12.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 </w:t>
      </w:r>
      <w:r>
        <w:rPr>
          <w:rFonts w:ascii="Times New Roman" w:hAnsi="Times New Roman" w:cs="Times New Roman" w:eastAsia="Times New Roman"/>
          <w:color w:val="auto"/>
          <w:spacing w:val="0"/>
          <w:position w:val="0"/>
          <w:sz w:val="24"/>
          <w:shd w:fill="auto" w:val="clear"/>
        </w:rPr>
        <w:t xml:space="preserve">Частичное техническое освидетельствование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11.9.1. </w:t>
      </w:r>
      <w:r>
        <w:rPr>
          <w:rFonts w:ascii="Times New Roman" w:hAnsi="Times New Roman" w:cs="Times New Roman" w:eastAsia="Times New Roman"/>
          <w:color w:val="auto"/>
          <w:spacing w:val="0"/>
          <w:position w:val="0"/>
          <w:sz w:val="24"/>
          <w:shd w:fill="auto" w:val="clear"/>
        </w:rPr>
        <w:t xml:space="preserve">Частичное техническое освидетельствование имеет целью установить, что замененные, вновь установленные или отремонтированные элементы платформы подъемной находятся в исправном состоянии, обеспечивающем ее безопасную работу.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11.9.2. </w:t>
      </w:r>
      <w:r>
        <w:rPr>
          <w:rFonts w:ascii="Times New Roman" w:hAnsi="Times New Roman" w:cs="Times New Roman" w:eastAsia="Times New Roman"/>
          <w:color w:val="auto"/>
          <w:spacing w:val="0"/>
          <w:position w:val="0"/>
          <w:sz w:val="24"/>
          <w:shd w:fill="auto" w:val="clear"/>
        </w:rPr>
        <w:t xml:space="preserve">Платформа подъемная</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должна подвергаться частичному техническому освидетельствованию после: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замены тяговых элементов;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замены или капитального ремонта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замены ловителей, ограничителя скорости, буфера, НКУ;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изменение электрической схемы;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замены электропроводки силовой цепи или цепи управления;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установки рабочих выключателей и выключателей безопасности иной конструкции;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 замены автоматических замков дверей шахты.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11.9.3. </w:t>
      </w:r>
      <w:r>
        <w:rPr>
          <w:rFonts w:ascii="Times New Roman" w:hAnsi="Times New Roman" w:cs="Times New Roman" w:eastAsia="Times New Roman"/>
          <w:color w:val="auto"/>
          <w:spacing w:val="0"/>
          <w:position w:val="0"/>
          <w:sz w:val="24"/>
          <w:shd w:fill="auto" w:val="clear"/>
        </w:rPr>
        <w:t xml:space="preserve">При частичном техническом освидетельствовании замененные, вновь установленные и отремонтированные элементы должны быть подвергнуты осмотру для определения их состояния, проверены на функционирование.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11.9.4. </w:t>
      </w:r>
      <w:r>
        <w:rPr>
          <w:rFonts w:ascii="Times New Roman" w:hAnsi="Times New Roman" w:cs="Times New Roman" w:eastAsia="Times New Roman"/>
          <w:color w:val="auto"/>
          <w:spacing w:val="0"/>
          <w:position w:val="0"/>
          <w:sz w:val="24"/>
          <w:shd w:fill="auto" w:val="clear"/>
        </w:rPr>
        <w:t xml:space="preserve">Испытанию подлежат замененные элементы платформы подъемной. Объем и методика испытаний замененных элементов принимаются из п.11.7. Допускается проводить испытания по иной методике, которая должна быть согласована в установленном порядке.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11.9.5. </w:t>
      </w:r>
      <w:r>
        <w:rPr>
          <w:rFonts w:ascii="Times New Roman" w:hAnsi="Times New Roman" w:cs="Times New Roman" w:eastAsia="Times New Roman"/>
          <w:color w:val="auto"/>
          <w:spacing w:val="0"/>
          <w:position w:val="0"/>
          <w:sz w:val="24"/>
          <w:shd w:fill="auto" w:val="clear"/>
        </w:rPr>
        <w:t xml:space="preserve">При частичном техническом освидетельствовании платформы подъемной, кроме указанных работ, должны быть выполнены следующие работы: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проверено состояние ограждения шахты и платформы подъемной, состояние тяговых элементов, дверей шахты, электропроводки, освещения, аппаратуры управления, сигнализации;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проверена работа дверей кабины и шахты, замков дверей шахты, выключателей безопасности, системы управления, сигнализации и освещения;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проверено, что эксплуатация платформы подъемной соответствует настоящим Правилам.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w:t>
      </w:r>
      <w:r>
        <w:rPr>
          <w:rFonts w:ascii="Times New Roman" w:hAnsi="Times New Roman" w:cs="Times New Roman" w:eastAsia="Times New Roman"/>
          <w:color w:val="auto"/>
          <w:spacing w:val="0"/>
          <w:position w:val="0"/>
          <w:sz w:val="24"/>
          <w:shd w:fill="auto" w:val="clear"/>
        </w:rPr>
        <w:t xml:space="preserve">ЭКСПЛУАТАЦИЯ ПЛАТФОРМ ПОДЪЕМНЫХ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12.1. </w:t>
      </w:r>
      <w:r>
        <w:rPr>
          <w:rFonts w:ascii="Times New Roman" w:hAnsi="Times New Roman" w:cs="Times New Roman" w:eastAsia="Times New Roman"/>
          <w:color w:val="auto"/>
          <w:spacing w:val="0"/>
          <w:position w:val="0"/>
          <w:sz w:val="24"/>
          <w:shd w:fill="auto" w:val="clear"/>
        </w:rPr>
        <w:t xml:space="preserve">Владелец платформ подъемных должен обеспечить их содержание в исправном состоянии и безопасную эксплуатацию путем организации надлежащего обслуживания. В этих целях: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назначается лицо, ответственное за организацию безопасной работы по техническому обслуживанию и ремонту назначается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назначается лицо, ответственное за организацию безопасной эксплуатации платформ подъемных, - допускается возложить эту обязанность на лицо, ответственное за организацию работ по техническому обслуживанию и ремонту;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назначаются электромеханики и лица по обслуживанию платформ подъемных (далее - операторы);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организовывается проведение периодических осмотров, технического обслуживания и ремонта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организовывается обучение и периодическая проверка знаний персонала, осуществляющего обслуживание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персонал, осуществляющий обслуживание платформ подъемных, обеспечивается производственными инструкциями, а лица, ответственные за организацию работ по техническому обслуживанию и ремонту платформ подъемных и организацию эксплуатации платформ подъемных, - настоящими Правилами, должностными инструкциями (положениями), руководящими указаниями и нормативно-технической документацией; электромеханики, ответственные за исправное состояние платформ подъемных, также должны быть обеспечены настоящими Правилами;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 обеспечивается выполнение ответственными лицами настоящих Правил, а обслуживающим персоналом - производственных инструкций;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 обеспечивается порядок хранения и учета выдачи ключей от помещений и шкафов, в которых размещено оборудование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12.2. </w:t>
      </w:r>
      <w:r>
        <w:rPr>
          <w:rFonts w:ascii="Times New Roman" w:hAnsi="Times New Roman" w:cs="Times New Roman" w:eastAsia="Times New Roman"/>
          <w:color w:val="auto"/>
          <w:spacing w:val="0"/>
          <w:position w:val="0"/>
          <w:sz w:val="24"/>
          <w:shd w:fill="auto" w:val="clear"/>
        </w:rPr>
        <w:t xml:space="preserve">Для эксплуатации и ремонта платформ подъемных владелец может привлекать специализированную организацию.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12.3. </w:t>
      </w:r>
      <w:r>
        <w:rPr>
          <w:rFonts w:ascii="Times New Roman" w:hAnsi="Times New Roman" w:cs="Times New Roman" w:eastAsia="Times New Roman"/>
          <w:color w:val="auto"/>
          <w:spacing w:val="0"/>
          <w:position w:val="0"/>
          <w:sz w:val="24"/>
          <w:shd w:fill="auto" w:val="clear"/>
        </w:rPr>
        <w:t xml:space="preserve">Обслуживание платформ подъемных должно проводиться электромехаником (III квалификационная группа по электробезопасности) и оператором (II группа) в соответствии с производственными инструкциями и инструкцией по эксплуатации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12.4. </w:t>
      </w:r>
      <w:r>
        <w:rPr>
          <w:rFonts w:ascii="Times New Roman" w:hAnsi="Times New Roman" w:cs="Times New Roman" w:eastAsia="Times New Roman"/>
          <w:color w:val="auto"/>
          <w:spacing w:val="0"/>
          <w:position w:val="0"/>
          <w:sz w:val="24"/>
          <w:shd w:fill="auto" w:val="clear"/>
        </w:rPr>
        <w:t xml:space="preserve">Электромеханики, осуществляющие техническое обслуживание и ремонт платформ подъемных, проходят медицинский осмотр. Электромеханики, не имеющие шестимесячного практического стажа, могут привлекаться к выполнению указанных работ только под руководством аттестованного электромеханика, которому поручено техническое обслуживание и ремонт платформ подъемных.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12.5. </w:t>
      </w:r>
      <w:r>
        <w:rPr>
          <w:rFonts w:ascii="Times New Roman" w:hAnsi="Times New Roman" w:cs="Times New Roman" w:eastAsia="Times New Roman"/>
          <w:color w:val="auto"/>
          <w:spacing w:val="0"/>
          <w:position w:val="0"/>
          <w:sz w:val="24"/>
          <w:shd w:fill="auto" w:val="clear"/>
        </w:rPr>
        <w:t xml:space="preserve">Руководство организации, проводящей техническое обслуживание и ремонт платформы подъемной, должно разработать должностную инструкцию, регламентирующую права и обязанности аттестованных лиц, выполняющих данную работу. Указанные лица назначаются приказом, в котором за ними закрепляются определенные платформы подъемные.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12.6. </w:t>
      </w:r>
      <w:r>
        <w:rPr>
          <w:rFonts w:ascii="Times New Roman" w:hAnsi="Times New Roman" w:cs="Times New Roman" w:eastAsia="Times New Roman"/>
          <w:color w:val="auto"/>
          <w:spacing w:val="0"/>
          <w:position w:val="0"/>
          <w:sz w:val="24"/>
          <w:shd w:fill="auto" w:val="clear"/>
        </w:rPr>
        <w:t xml:space="preserve">Аттестация лиц, проводящих техническое обслуживание и ремонт платформ подъемных (электромеханики и операторы), осуществляется согласно Положению о порядке подготовки и аттестации работников организаций, эксплуатирующих опасные производственные объекты, подконтрольные Госгортехнадзору России (зарегистрировано Минюстом России 12.02.1999 N 1706).</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12.7. </w:t>
      </w:r>
      <w:r>
        <w:rPr>
          <w:rFonts w:ascii="Times New Roman" w:hAnsi="Times New Roman" w:cs="Times New Roman" w:eastAsia="Times New Roman"/>
          <w:color w:val="auto"/>
          <w:spacing w:val="0"/>
          <w:position w:val="0"/>
          <w:sz w:val="24"/>
          <w:shd w:fill="auto" w:val="clear"/>
        </w:rPr>
        <w:t xml:space="preserve">Должность, фамилия, имя, отчество и подписи лиц, ответственных за организацию работ по техническому обслуживанию и ремонту платформ подъемных и за их исправное состояние, а также дата и номер приказа (распоряжения) о назначении и закреплении за ними заносятся в паспорта платформ подъемных.</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1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ПАСПОРТ ПЛАТФОРМЫ ПОДЪЕМНОЙ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 вертикальным (наклонным) перемещением для инвалидов (типовой)*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Типовой паспорт является образцом, на основании которого предприятие-изготовитель должно разработать паспорт применительно к типу выпускаемой им платформы подъемной, включив в него из перечня сведений, содержащихся в настоящем образце, только те, которые относятся к данному типу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необходимости предприятие-изготовитель вносит в паспорт дополнительные сведения, характеризующие специфику изготовленной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паспорт включаются сертификаты (при их наличии), подтверждающие безопасность платформы подъемной и ее узлов.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изготовлена на основании разрешения N ______, выданного "____" ______________ 20 ___ г.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органа госгортехнадзора, выдавшего разрешение)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 передаче подъемной платформы другому владельцу вместе с платформой подъемной должен быть передан настоящий паспорт.</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5415"/>
        <w:gridCol w:w="2949"/>
      </w:tblGrid>
      <w:tr>
        <w:trPr>
          <w:trHeight w:val="1" w:hRule="atLeast"/>
          <w:jc w:val="left"/>
        </w:trPr>
        <w:tc>
          <w:tcPr>
            <w:tcW w:w="5415"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 поставщика, адрес</w:t>
            </w:r>
          </w:p>
        </w:tc>
        <w:tc>
          <w:tcPr>
            <w:tcW w:w="2949"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Перечень документации, включенной в паспорт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6482"/>
        <w:gridCol w:w="1539"/>
        <w:gridCol w:w="1390"/>
      </w:tblGrid>
      <w:tr>
        <w:trPr>
          <w:trHeight w:val="1" w:hRule="atLeast"/>
          <w:jc w:val="left"/>
        </w:trPr>
        <w:tc>
          <w:tcPr>
            <w:tcW w:w="6482"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 документа</w:t>
            </w:r>
          </w:p>
        </w:tc>
        <w:tc>
          <w:tcPr>
            <w:tcW w:w="1539"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Обозначение </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документа</w:t>
            </w:r>
          </w:p>
        </w:tc>
        <w:tc>
          <w:tcPr>
            <w:tcW w:w="1390"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Количество </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листов</w:t>
            </w:r>
          </w:p>
        </w:tc>
      </w:tr>
      <w:tr>
        <w:trPr>
          <w:trHeight w:val="1" w:hRule="atLeast"/>
          <w:jc w:val="left"/>
        </w:trPr>
        <w:tc>
          <w:tcPr>
            <w:tcW w:w="648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Установочный чертеж</w:t>
            </w:r>
          </w:p>
        </w:tc>
        <w:tc>
          <w:tcPr>
            <w:tcW w:w="15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9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48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Принципиальная электрическая схема с перечнем элементов схемы</w:t>
            </w:r>
          </w:p>
        </w:tc>
        <w:tc>
          <w:tcPr>
            <w:tcW w:w="15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9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48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Принципиальная гидравлическая схема с перечнем элементов схемы*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Для платформы с гидроприводом.</w:t>
            </w:r>
          </w:p>
        </w:tc>
        <w:tc>
          <w:tcPr>
            <w:tcW w:w="15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9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48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Другие документы в соответствии с требованиями нормативно-технической документации</w:t>
            </w:r>
          </w:p>
        </w:tc>
        <w:tc>
          <w:tcPr>
            <w:tcW w:w="15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9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1. </w:t>
      </w:r>
      <w:r>
        <w:rPr>
          <w:rFonts w:ascii="Times New Roman" w:hAnsi="Times New Roman" w:cs="Times New Roman" w:eastAsia="Times New Roman"/>
          <w:b/>
          <w:color w:val="auto"/>
          <w:spacing w:val="0"/>
          <w:position w:val="0"/>
          <w:sz w:val="24"/>
          <w:shd w:fill="auto" w:val="clear"/>
        </w:rPr>
        <w:t xml:space="preserve">ОБЩИЕ СВЕДЕНИЯ</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8001"/>
        <w:gridCol w:w="1436"/>
      </w:tblGrid>
      <w:tr>
        <w:trPr>
          <w:trHeight w:val="1" w:hRule="atLeast"/>
          <w:jc w:val="left"/>
        </w:trPr>
        <w:tc>
          <w:tcPr>
            <w:tcW w:w="8001"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Предприятие-изготовитель</w:t>
            </w:r>
          </w:p>
        </w:tc>
        <w:tc>
          <w:tcPr>
            <w:tcW w:w="1436"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и модель платформы подъемной </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Заводской номер</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изготовления</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Привод (электрический, гидравлический и т.д.)</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Исполнение по ГОСТ</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Окружающая среда, в которой может эксплуатироваться платформа подъемная (температура, относительная влажность, попадание атмосферных осадков)</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1"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Основные нормативно-технические документы, в соответствии с которыми изготовлена платформа подъемная (их обозначение и наименование)</w:t>
            </w:r>
          </w:p>
        </w:tc>
        <w:tc>
          <w:tcPr>
            <w:tcW w:w="1436"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2. </w:t>
      </w:r>
      <w:r>
        <w:rPr>
          <w:rFonts w:ascii="Times New Roman" w:hAnsi="Times New Roman" w:cs="Times New Roman" w:eastAsia="Times New Roman"/>
          <w:b/>
          <w:color w:val="auto"/>
          <w:spacing w:val="0"/>
          <w:position w:val="0"/>
          <w:sz w:val="24"/>
          <w:shd w:fill="auto" w:val="clear"/>
        </w:rPr>
        <w:t xml:space="preserve">ОСНОВНЫЕ ТЕХНИЧЕСКИЕ ДАННЫЕ И ХАРАКТЕРИСТИКИ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 </w:t>
      </w:r>
      <w:r>
        <w:rPr>
          <w:rFonts w:ascii="Times New Roman" w:hAnsi="Times New Roman" w:cs="Times New Roman" w:eastAsia="Times New Roman"/>
          <w:color w:val="auto"/>
          <w:spacing w:val="0"/>
          <w:position w:val="0"/>
          <w:sz w:val="24"/>
          <w:shd w:fill="auto" w:val="clear"/>
        </w:rPr>
        <w:t xml:space="preserve">Общие сведения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7980"/>
        <w:gridCol w:w="1431"/>
      </w:tblGrid>
      <w:tr>
        <w:trPr>
          <w:trHeight w:val="1" w:hRule="atLeast"/>
          <w:jc w:val="left"/>
        </w:trPr>
        <w:tc>
          <w:tcPr>
            <w:tcW w:w="7980"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Грузоподъемность, кг</w:t>
            </w:r>
          </w:p>
        </w:tc>
        <w:tc>
          <w:tcPr>
            <w:tcW w:w="1431"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Номинальная скорость движения платформы подъемной, м/с</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одновременно перевозимых пользователей (включая сопровождающего)</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Возможность транспортирования Пользователя в кресле-коляске</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Вид управления</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остановок</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Угол наклона к горизонтали (вертикали)</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Высота подъема, м</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980"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Длина пути грузонесущего устройства (для платформы подъемной с наклонным перемещением)</w:t>
            </w:r>
          </w:p>
        </w:tc>
        <w:tc>
          <w:tcPr>
            <w:tcW w:w="143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4193"/>
        <w:gridCol w:w="939"/>
        <w:gridCol w:w="2878"/>
        <w:gridCol w:w="1401"/>
      </w:tblGrid>
      <w:tr>
        <w:trPr>
          <w:trHeight w:val="1" w:hRule="atLeast"/>
          <w:jc w:val="left"/>
        </w:trPr>
        <w:tc>
          <w:tcPr>
            <w:tcW w:w="4193"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39"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Род тока</w:t>
            </w:r>
          </w:p>
        </w:tc>
        <w:tc>
          <w:tcPr>
            <w:tcW w:w="2878"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Напряжение, В;</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Допустимое отклонение от номинального, % (</w:t>
            </w:r>
            <w:r>
              <w:rPr>
                <w:rFonts w:ascii="Times New Roman" w:hAnsi="Times New Roman" w:cs="Times New Roman" w:eastAsia="Times New Roman"/>
                <w:color w:val="auto"/>
                <w:spacing w:val="0"/>
                <w:position w:val="0"/>
                <w:sz w:val="24"/>
                <w:shd w:fill="auto" w:val="clear"/>
              </w:rPr>
              <w:t xml:space="preserve">±)</w:t>
            </w:r>
          </w:p>
        </w:tc>
        <w:tc>
          <w:tcPr>
            <w:tcW w:w="1401"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Частота, Гц</w:t>
            </w:r>
          </w:p>
        </w:tc>
      </w:tr>
      <w:tr>
        <w:trPr>
          <w:trHeight w:val="1" w:hRule="atLeast"/>
          <w:jc w:val="left"/>
        </w:trPr>
        <w:tc>
          <w:tcPr>
            <w:tcW w:w="4193"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 вводном устройстве при неработающей платформе подъемной</w:t>
            </w:r>
          </w:p>
        </w:tc>
        <w:tc>
          <w:tcPr>
            <w:tcW w:w="9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Силовая цепь</w:t>
            </w:r>
          </w:p>
        </w:tc>
        <w:tc>
          <w:tcPr>
            <w:tcW w:w="939"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 нормальном режиме</w:t>
            </w:r>
          </w:p>
        </w:tc>
        <w:tc>
          <w:tcPr>
            <w:tcW w:w="1401"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 пуске двигателя</w:t>
            </w:r>
          </w:p>
        </w:tc>
        <w:tc>
          <w:tcPr>
            <w:tcW w:w="140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Цепь управления</w:t>
            </w:r>
          </w:p>
        </w:tc>
        <w:tc>
          <w:tcPr>
            <w:tcW w:w="939"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1"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Цепь освещения для:</w:t>
            </w:r>
          </w:p>
        </w:tc>
        <w:tc>
          <w:tcPr>
            <w:tcW w:w="939" w:type="dxa"/>
            <w:tcBorders>
              <w:top w:val="single" w:color="000000" w:sz="8"/>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8"/>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1" w:type="dxa"/>
            <w:tcBorders>
              <w:top w:val="single" w:color="000000" w:sz="8"/>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платформы шахты</w:t>
            </w:r>
          </w:p>
        </w:tc>
        <w:tc>
          <w:tcPr>
            <w:tcW w:w="939"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1"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ремонтных работ</w:t>
            </w:r>
          </w:p>
        </w:tc>
        <w:tc>
          <w:tcPr>
            <w:tcW w:w="9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193"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Цепь сигнализации</w:t>
            </w:r>
          </w:p>
        </w:tc>
        <w:tc>
          <w:tcPr>
            <w:tcW w:w="93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87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 </w:t>
      </w:r>
      <w:r>
        <w:rPr>
          <w:rFonts w:ascii="Times New Roman" w:hAnsi="Times New Roman" w:cs="Times New Roman" w:eastAsia="Times New Roman"/>
          <w:color w:val="auto"/>
          <w:spacing w:val="0"/>
          <w:position w:val="0"/>
          <w:sz w:val="24"/>
          <w:shd w:fill="auto" w:val="clear"/>
        </w:rPr>
        <w:t xml:space="preserve">Лебедка*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В зависимости от типа привода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8002"/>
        <w:gridCol w:w="1435"/>
      </w:tblGrid>
      <w:tr>
        <w:trPr>
          <w:trHeight w:val="1" w:hRule="atLeast"/>
          <w:jc w:val="left"/>
        </w:trPr>
        <w:tc>
          <w:tcPr>
            <w:tcW w:w="8002"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(редукторная, без редуктора, с канатоведущим шкивом, барабанная, со звездочкой и т.д.)</w:t>
            </w:r>
          </w:p>
        </w:tc>
        <w:tc>
          <w:tcPr>
            <w:tcW w:w="1435"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Заводской номер</w:t>
            </w:r>
          </w:p>
        </w:tc>
        <w:tc>
          <w:tcPr>
            <w:tcW w:w="14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Год изготовления</w:t>
            </w:r>
          </w:p>
        </w:tc>
        <w:tc>
          <w:tcPr>
            <w:tcW w:w="14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Номинальный крутящий момент на выходном валу, Нм</w:t>
            </w:r>
          </w:p>
        </w:tc>
        <w:tc>
          <w:tcPr>
            <w:tcW w:w="14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Диаметр канатоведущего шкива, барабана, звездочки, мм</w:t>
            </w:r>
          </w:p>
        </w:tc>
        <w:tc>
          <w:tcPr>
            <w:tcW w:w="14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8002"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w:t>
            </w:r>
          </w:p>
        </w:tc>
        <w:tc>
          <w:tcPr>
            <w:tcW w:w="143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2.2.1. </w:t>
      </w:r>
      <w:r>
        <w:rPr>
          <w:rFonts w:ascii="Times New Roman" w:hAnsi="Times New Roman" w:cs="Times New Roman" w:eastAsia="Times New Roman"/>
          <w:color w:val="auto"/>
          <w:spacing w:val="0"/>
          <w:position w:val="0"/>
          <w:sz w:val="24"/>
          <w:shd w:fill="auto" w:val="clear"/>
        </w:rPr>
        <w:t xml:space="preserve">Редуктор</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7088"/>
        <w:gridCol w:w="1276"/>
      </w:tblGrid>
      <w:tr>
        <w:trPr>
          <w:trHeight w:val="1" w:hRule="atLeast"/>
          <w:jc w:val="left"/>
        </w:trPr>
        <w:tc>
          <w:tcPr>
            <w:tcW w:w="7088"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1276"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088"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Заводской номер</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088"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Год изготовления</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088"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Передаточное число</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088"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Межосевое расстояние передачи, мм</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088"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2.2.2. </w:t>
      </w:r>
      <w:r>
        <w:rPr>
          <w:rFonts w:ascii="Times New Roman" w:hAnsi="Times New Roman" w:cs="Times New Roman" w:eastAsia="Times New Roman"/>
          <w:color w:val="auto"/>
          <w:spacing w:val="0"/>
          <w:position w:val="0"/>
          <w:sz w:val="24"/>
          <w:shd w:fill="auto" w:val="clear"/>
        </w:rPr>
        <w:t xml:space="preserve">Тормоз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1455"/>
        <w:gridCol w:w="5633"/>
        <w:gridCol w:w="1276"/>
      </w:tblGrid>
      <w:tr>
        <w:trPr>
          <w:trHeight w:val="1" w:hRule="atLeast"/>
          <w:jc w:val="left"/>
        </w:trPr>
        <w:tc>
          <w:tcPr>
            <w:tcW w:w="7088" w:type="dxa"/>
            <w:gridSpan w:val="2"/>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(колодочный, дисковый, конусообразный и т.п.)</w:t>
            </w:r>
          </w:p>
        </w:tc>
        <w:tc>
          <w:tcPr>
            <w:tcW w:w="1276"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7088" w:type="dxa"/>
            <w:gridSpan w:val="2"/>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Диаметр тормозного шкива, мм</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455" w:type="dxa"/>
            <w:tcBorders>
              <w:top w:val="single" w:color="000000" w:sz="0"/>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Привод тормоза </w:t>
            </w:r>
          </w:p>
        </w:tc>
        <w:tc>
          <w:tcPr>
            <w:tcW w:w="563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455" w:type="dxa"/>
            <w:tcBorders>
              <w:top w:val="single" w:color="000000" w:sz="0"/>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63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Усилие, кН (кгс)</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45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63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Ход исполнительного органа, мм</w:t>
            </w:r>
          </w:p>
        </w:tc>
        <w:tc>
          <w:tcPr>
            <w:tcW w:w="127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2.3. </w:t>
      </w:r>
      <w:r>
        <w:rPr>
          <w:rFonts w:ascii="Times New Roman" w:hAnsi="Times New Roman" w:cs="Times New Roman" w:eastAsia="Times New Roman"/>
          <w:color w:val="auto"/>
          <w:spacing w:val="0"/>
          <w:position w:val="0"/>
          <w:sz w:val="24"/>
          <w:shd w:fill="auto" w:val="clear"/>
        </w:rPr>
        <w:t xml:space="preserve">Электродвигатели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6379"/>
        <w:gridCol w:w="1001"/>
        <w:gridCol w:w="984"/>
      </w:tblGrid>
      <w:tr>
        <w:trPr>
          <w:trHeight w:val="1" w:hRule="atLeast"/>
          <w:jc w:val="left"/>
        </w:trPr>
        <w:tc>
          <w:tcPr>
            <w:tcW w:w="6379"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Назначение</w:t>
            </w:r>
          </w:p>
        </w:tc>
        <w:tc>
          <w:tcPr>
            <w:tcW w:w="1001"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Род тока</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Напряжение, В</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Номинальный ток, А</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Частота, Гц</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Мощность, кВт</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Допустимый перегрев обмоток двигателя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С (класс изоляции)</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Частота вращения, об/мин</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ПВ (%)</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включений в час</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Исполнение (нормальное, влагозащищенное, пылеводозащищенное, морское и т.п.) с указанием степени защиты</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379"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w:t>
            </w:r>
          </w:p>
        </w:tc>
        <w:tc>
          <w:tcPr>
            <w:tcW w:w="10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98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 </w:t>
      </w:r>
      <w:r>
        <w:rPr>
          <w:rFonts w:ascii="Times New Roman" w:hAnsi="Times New Roman" w:cs="Times New Roman" w:eastAsia="Times New Roman"/>
          <w:color w:val="auto"/>
          <w:spacing w:val="0"/>
          <w:position w:val="0"/>
          <w:sz w:val="24"/>
          <w:shd w:fill="auto" w:val="clear"/>
        </w:rPr>
        <w:t xml:space="preserve">Гидропривод*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Для платформы подъемной с гидроприводом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105" w:type="dxa"/>
      </w:tblPr>
      <w:tblGrid>
        <w:gridCol w:w="1710"/>
        <w:gridCol w:w="6654"/>
      </w:tblGrid>
      <w:tr>
        <w:trPr>
          <w:trHeight w:val="1" w:hRule="atLeast"/>
          <w:jc w:val="left"/>
        </w:trPr>
        <w:tc>
          <w:tcPr>
            <w:tcW w:w="1710" w:type="dxa"/>
            <w:tcBorders>
              <w:top w:val="single" w:color="000000" w:sz="8"/>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Тип</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6654" w:type="dxa"/>
            <w:tcBorders>
              <w:top w:val="single" w:color="000000" w:sz="8"/>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2.4.1. </w:t>
      </w:r>
      <w:r>
        <w:rPr>
          <w:rFonts w:ascii="Times New Roman" w:hAnsi="Times New Roman" w:cs="Times New Roman" w:eastAsia="Times New Roman"/>
          <w:color w:val="auto"/>
          <w:spacing w:val="0"/>
          <w:position w:val="0"/>
          <w:sz w:val="24"/>
          <w:shd w:fill="auto" w:val="clear"/>
        </w:rPr>
        <w:t xml:space="preserve">Гидроцилиндр</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105" w:type="dxa"/>
      </w:tblPr>
      <w:tblGrid>
        <w:gridCol w:w="5850"/>
        <w:gridCol w:w="2514"/>
      </w:tblGrid>
      <w:tr>
        <w:trPr>
          <w:trHeight w:val="1" w:hRule="atLeast"/>
          <w:jc w:val="left"/>
        </w:trPr>
        <w:tc>
          <w:tcPr>
            <w:tcW w:w="5850" w:type="dxa"/>
            <w:tcBorders>
              <w:top w:val="single" w:color="000000" w:sz="8"/>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2514" w:type="dxa"/>
            <w:tcBorders>
              <w:top w:val="single" w:color="000000" w:sz="8"/>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Количество</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Заводской номер</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Год изготовления</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Диаметр плунжера поршня штока, мм</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Ход, мм</w:t>
            </w:r>
          </w:p>
        </w:tc>
        <w:tc>
          <w:tcPr>
            <w:tcW w:w="2514" w:type="dxa"/>
            <w:tcBorders>
              <w:top w:val="single" w:color="000000" w:sz="0"/>
              <w:left w:val="single" w:color="000000" w:sz="0"/>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Рабочее давление, МПа</w:t>
            </w:r>
          </w:p>
        </w:tc>
        <w:tc>
          <w:tcPr>
            <w:tcW w:w="2514" w:type="dxa"/>
            <w:tcBorders>
              <w:top w:val="single" w:color="000000" w:sz="8"/>
              <w:left w:val="single" w:color="000000" w:sz="0"/>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наименьшее</w:t>
            </w:r>
          </w:p>
        </w:tc>
        <w:tc>
          <w:tcPr>
            <w:tcW w:w="2514" w:type="dxa"/>
            <w:tcBorders>
              <w:top w:val="single" w:color="000000" w:sz="0"/>
              <w:left w:val="single" w:color="000000" w:sz="0"/>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наибольшее</w:t>
            </w:r>
          </w:p>
        </w:tc>
        <w:tc>
          <w:tcPr>
            <w:tcW w:w="2514" w:type="dxa"/>
            <w:tcBorders>
              <w:top w:val="single" w:color="000000" w:sz="0"/>
              <w:left w:val="single" w:color="000000" w:sz="0"/>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испытательное давление, МПа</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8"/>
              <w:left w:val="single" w:color="000000" w:sz="8"/>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Скорость, м/с</w:t>
            </w:r>
          </w:p>
        </w:tc>
        <w:tc>
          <w:tcPr>
            <w:tcW w:w="2514" w:type="dxa"/>
            <w:tcBorders>
              <w:top w:val="single" w:color="000000" w:sz="0"/>
              <w:left w:val="single" w:color="000000" w:sz="0"/>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 подъеме, не менее</w:t>
            </w:r>
          </w:p>
        </w:tc>
        <w:tc>
          <w:tcPr>
            <w:tcW w:w="2514" w:type="dxa"/>
            <w:tcBorders>
              <w:top w:val="single" w:color="000000" w:sz="0"/>
              <w:left w:val="single" w:color="000000" w:sz="0"/>
              <w:bottom w:val="single" w:color="000000" w:sz="0"/>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 опускании, не более </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50" w:type="dxa"/>
            <w:tcBorders>
              <w:top w:val="single" w:color="000000" w:sz="0"/>
              <w:left w:val="single" w:color="000000" w:sz="8"/>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w:t>
            </w:r>
            <w:r>
              <w:rPr>
                <w:rFonts w:ascii="Times New Roman" w:hAnsi="Times New Roman" w:cs="Times New Roman" w:eastAsia="Times New Roman"/>
                <w:color w:val="auto"/>
                <w:spacing w:val="0"/>
                <w:position w:val="0"/>
                <w:sz w:val="24"/>
                <w:shd w:fill="auto" w:val="clear"/>
              </w:rPr>
              <w:t xml:space="preserve">   </w:t>
            </w:r>
          </w:p>
        </w:tc>
        <w:tc>
          <w:tcPr>
            <w:tcW w:w="2514" w:type="dxa"/>
            <w:tcBorders>
              <w:top w:val="single" w:color="000000" w:sz="0"/>
              <w:left w:val="single" w:color="000000" w:sz="0"/>
              <w:bottom w:val="single" w:color="000000" w:sz="8"/>
              <w:right w:val="single" w:color="000000" w:sz="8"/>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2.4.2. </w:t>
      </w:r>
      <w:r>
        <w:rPr>
          <w:rFonts w:ascii="Times New Roman" w:hAnsi="Times New Roman" w:cs="Times New Roman" w:eastAsia="Times New Roman"/>
          <w:color w:val="auto"/>
          <w:spacing w:val="0"/>
          <w:position w:val="0"/>
          <w:sz w:val="24"/>
          <w:shd w:fill="auto" w:val="clear"/>
        </w:rPr>
        <w:t xml:space="preserve">Гидроагрегат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5835"/>
        <w:gridCol w:w="2529"/>
      </w:tblGrid>
      <w:tr>
        <w:trPr>
          <w:trHeight w:val="1" w:hRule="atLeast"/>
          <w:jc w:val="left"/>
        </w:trPr>
        <w:tc>
          <w:tcPr>
            <w:tcW w:w="5835"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2529"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Заводской номер</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Год изготовления</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Поток рабочей жидкости наибольший, дм</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/мин</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Рабочая жидкость</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Объем заправки, дм</w:t>
            </w:r>
            <w:r>
              <w:rPr>
                <w:rFonts w:ascii="Times New Roman" w:hAnsi="Times New Roman" w:cs="Times New Roman" w:eastAsia="Times New Roman"/>
                <w:color w:val="auto"/>
                <w:spacing w:val="0"/>
                <w:position w:val="0"/>
                <w:sz w:val="24"/>
                <w:shd w:fill="auto" w:val="clear"/>
                <w:vertAlign w:val="superscript"/>
              </w:rPr>
              <w:t xml:space="preserve">3</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Давление настройки предохранительного клапана, МПа</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Испытательное давление, МПа</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5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w:t>
            </w:r>
          </w:p>
        </w:tc>
        <w:tc>
          <w:tcPr>
            <w:tcW w:w="252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2.4.3. </w:t>
      </w:r>
      <w:r>
        <w:rPr>
          <w:rFonts w:ascii="Times New Roman" w:hAnsi="Times New Roman" w:cs="Times New Roman" w:eastAsia="Times New Roman"/>
          <w:color w:val="auto"/>
          <w:spacing w:val="0"/>
          <w:position w:val="0"/>
          <w:sz w:val="24"/>
          <w:shd w:fill="auto" w:val="clear"/>
        </w:rPr>
        <w:t xml:space="preserve">Трубопроводы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3828"/>
        <w:gridCol w:w="4536"/>
      </w:tblGrid>
      <w:tr>
        <w:trPr>
          <w:trHeight w:val="1" w:hRule="atLeast"/>
          <w:jc w:val="left"/>
        </w:trPr>
        <w:tc>
          <w:tcPr>
            <w:tcW w:w="3828"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Рукава высокого давления (тип)</w:t>
            </w:r>
          </w:p>
        </w:tc>
        <w:tc>
          <w:tcPr>
            <w:tcW w:w="4536"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2.5. </w:t>
      </w:r>
      <w:r>
        <w:rPr>
          <w:rFonts w:ascii="Times New Roman" w:hAnsi="Times New Roman" w:cs="Times New Roman" w:eastAsia="Times New Roman"/>
          <w:color w:val="auto"/>
          <w:spacing w:val="0"/>
          <w:position w:val="0"/>
          <w:sz w:val="24"/>
          <w:shd w:fill="auto" w:val="clear"/>
        </w:rPr>
        <w:t xml:space="preserve">Двери шахты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6804"/>
        <w:gridCol w:w="1560"/>
      </w:tblGrid>
      <w:tr>
        <w:trPr>
          <w:trHeight w:val="1" w:hRule="atLeast"/>
          <w:jc w:val="left"/>
        </w:trPr>
        <w:tc>
          <w:tcPr>
            <w:tcW w:w="6804"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Конструкция (распашные, раздвижные, комбинированные, одно-, двух- или многостворчатые)</w:t>
            </w:r>
          </w:p>
        </w:tc>
        <w:tc>
          <w:tcPr>
            <w:tcW w:w="1560"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Размер дверного проема (ширина х высота), мм</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Способ открывания или закрывания (ручной, полуавтоматический, автоматический)</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Привод (электрический, гидравлический, пневматический, пружинный и т.п.)</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Способ отпирания двери шахты при остановке платформы на уровне посадочной (погрузочной) площадки (отводка неподвижная, подвижная и т.д.)</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Способ открывания двери шахты при отсутствии платформы на уровне посадочной (погрузочной) площадки</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2.6. </w:t>
      </w:r>
      <w:r>
        <w:rPr>
          <w:rFonts w:ascii="Times New Roman" w:hAnsi="Times New Roman" w:cs="Times New Roman" w:eastAsia="Times New Roman"/>
          <w:color w:val="auto"/>
          <w:spacing w:val="0"/>
          <w:position w:val="0"/>
          <w:sz w:val="24"/>
          <w:shd w:fill="auto" w:val="clear"/>
        </w:rPr>
        <w:t xml:space="preserve">Платформа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6804"/>
        <w:gridCol w:w="1560"/>
      </w:tblGrid>
      <w:tr>
        <w:trPr>
          <w:trHeight w:val="1" w:hRule="atLeast"/>
          <w:jc w:val="left"/>
        </w:trPr>
        <w:tc>
          <w:tcPr>
            <w:tcW w:w="6804" w:type="dxa"/>
            <w:tcBorders>
              <w:top w:val="single" w:color="000000" w:sz="8"/>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Внутренние размеры, мм</w:t>
            </w:r>
          </w:p>
        </w:tc>
        <w:tc>
          <w:tcPr>
            <w:tcW w:w="1560" w:type="dxa"/>
            <w:tcBorders>
              <w:top w:val="single" w:color="000000" w:sz="8"/>
              <w:left w:val="single" w:color="000000" w:sz="0"/>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ширина </w:t>
            </w:r>
          </w:p>
        </w:tc>
        <w:tc>
          <w:tcPr>
            <w:tcW w:w="1560" w:type="dxa"/>
            <w:tcBorders>
              <w:top w:val="single" w:color="000000" w:sz="0"/>
              <w:left w:val="single" w:color="000000" w:sz="0"/>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глубина</w:t>
            </w:r>
          </w:p>
        </w:tc>
        <w:tc>
          <w:tcPr>
            <w:tcW w:w="1560" w:type="dxa"/>
            <w:tcBorders>
              <w:top w:val="single" w:color="000000" w:sz="0"/>
              <w:left w:val="single" w:color="000000" w:sz="0"/>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высота</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Конструкция дверей (распашные, раздвижные, одно-,</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двух- или многостворчатые)</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Способ открывания или закрывания дверей (ручной, полуавтоматический, автоматический)</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Привод дверей (электрический, гидравлический, пневматический, пружинный и т.п.)</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Вид платформы (проходная, непроходная)</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Ремень безопасности (есть/нет)</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804"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Шлагбаум (есть/нет)</w:t>
            </w:r>
          </w:p>
        </w:tc>
        <w:tc>
          <w:tcPr>
            <w:tcW w:w="156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2.7. </w:t>
      </w:r>
      <w:r>
        <w:rPr>
          <w:rFonts w:ascii="Times New Roman" w:hAnsi="Times New Roman" w:cs="Times New Roman" w:eastAsia="Times New Roman"/>
          <w:color w:val="auto"/>
          <w:spacing w:val="0"/>
          <w:position w:val="0"/>
          <w:sz w:val="24"/>
          <w:shd w:fill="auto" w:val="clear"/>
        </w:rPr>
        <w:t xml:space="preserve">Противовес*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Количество грузов должно быть указано в документации, поставляемой вместе с платформой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895"/>
        <w:gridCol w:w="5469"/>
      </w:tblGrid>
      <w:tr>
        <w:trPr>
          <w:trHeight w:val="1" w:hRule="atLeast"/>
          <w:jc w:val="left"/>
        </w:trPr>
        <w:tc>
          <w:tcPr>
            <w:tcW w:w="2895"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Масса, кг (в собранном виде)</w:t>
            </w:r>
          </w:p>
        </w:tc>
        <w:tc>
          <w:tcPr>
            <w:tcW w:w="5469"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2.8. </w:t>
      </w:r>
      <w:r>
        <w:rPr>
          <w:rFonts w:ascii="Times New Roman" w:hAnsi="Times New Roman" w:cs="Times New Roman" w:eastAsia="Times New Roman"/>
          <w:color w:val="auto"/>
          <w:spacing w:val="0"/>
          <w:position w:val="0"/>
          <w:sz w:val="24"/>
          <w:shd w:fill="auto" w:val="clear"/>
        </w:rPr>
        <w:t xml:space="preserve">Канаты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653"/>
        <w:gridCol w:w="1304"/>
        <w:gridCol w:w="1403"/>
        <w:gridCol w:w="1536"/>
        <w:gridCol w:w="1462"/>
      </w:tblGrid>
      <w:tr>
        <w:trPr>
          <w:trHeight w:val="1" w:hRule="atLeast"/>
          <w:jc w:val="left"/>
        </w:trPr>
        <w:tc>
          <w:tcPr>
            <w:tcW w:w="2653"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04"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Платформы</w:t>
            </w:r>
          </w:p>
        </w:tc>
        <w:tc>
          <w:tcPr>
            <w:tcW w:w="1403"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Противовеса</w:t>
            </w:r>
          </w:p>
        </w:tc>
        <w:tc>
          <w:tcPr>
            <w:tcW w:w="1536"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Ограничителя скорости</w:t>
            </w:r>
          </w:p>
        </w:tc>
        <w:tc>
          <w:tcPr>
            <w:tcW w:w="1462"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Уравновеши-</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вающие</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 </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4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Конструкция*</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Условное обозначение по стандарту*</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Диаметр, мм</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канатов</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Длина одного каната, включая длину, необходимую для крепления, м</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Разрывное усилие каната в целом, Н (кгс)</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Коэффициент запаса прочности*</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Таблица заполняется по сертификатам предприятия - изготовителя канатов. Заполняется для тяговых канатов и канатов ограничителя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2.9. </w:t>
      </w:r>
      <w:r>
        <w:rPr>
          <w:rFonts w:ascii="Times New Roman" w:hAnsi="Times New Roman" w:cs="Times New Roman" w:eastAsia="Times New Roman"/>
          <w:color w:val="auto"/>
          <w:spacing w:val="0"/>
          <w:position w:val="0"/>
          <w:sz w:val="24"/>
          <w:shd w:fill="auto" w:val="clear"/>
        </w:rPr>
        <w:t xml:space="preserve">Цепи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653"/>
        <w:gridCol w:w="1304"/>
        <w:gridCol w:w="1403"/>
        <w:gridCol w:w="1536"/>
        <w:gridCol w:w="1462"/>
      </w:tblGrid>
      <w:tr>
        <w:trPr>
          <w:trHeight w:val="1" w:hRule="atLeast"/>
          <w:jc w:val="left"/>
        </w:trPr>
        <w:tc>
          <w:tcPr>
            <w:tcW w:w="2653"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04"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Платформы</w:t>
            </w:r>
          </w:p>
        </w:tc>
        <w:tc>
          <w:tcPr>
            <w:tcW w:w="1403"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Противовеса</w:t>
            </w:r>
          </w:p>
        </w:tc>
        <w:tc>
          <w:tcPr>
            <w:tcW w:w="1536"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Ограничителя скорости</w:t>
            </w:r>
          </w:p>
        </w:tc>
        <w:tc>
          <w:tcPr>
            <w:tcW w:w="1462"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Уравновеши-</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вающие</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Условное обозначение по стандарту*</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Шаг цепи, мм</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 цепей</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Длина одной цепи, м</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Разрушающая нагрузка цепи, Н (кгс)*</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65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Коэффициент запасапрочности**</w:t>
            </w:r>
          </w:p>
        </w:tc>
        <w:tc>
          <w:tcPr>
            <w:tcW w:w="130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0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536"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62"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Таблица заполняется по протоколу приемо-сдаточных испытаний предприятия - изготовителя цепей.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Заполняется для тяговых цепей и цепей ограничителя скорости.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 </w:t>
      </w:r>
      <w:r>
        <w:rPr>
          <w:rFonts w:ascii="Times New Roman" w:hAnsi="Times New Roman" w:cs="Times New Roman" w:eastAsia="Times New Roman"/>
          <w:color w:val="auto"/>
          <w:spacing w:val="0"/>
          <w:position w:val="0"/>
          <w:sz w:val="24"/>
          <w:shd w:fill="auto" w:val="clear"/>
        </w:rPr>
        <w:t xml:space="preserve">Устройства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2.10.1 </w:t>
      </w:r>
      <w:r>
        <w:rPr>
          <w:rFonts w:ascii="Times New Roman" w:hAnsi="Times New Roman" w:cs="Times New Roman" w:eastAsia="Times New Roman"/>
          <w:color w:val="auto"/>
          <w:spacing w:val="0"/>
          <w:position w:val="0"/>
          <w:sz w:val="24"/>
          <w:shd w:fill="auto" w:val="clear"/>
        </w:rPr>
        <w:t xml:space="preserve">Механические устройства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1126"/>
        <w:gridCol w:w="5432"/>
        <w:gridCol w:w="1373"/>
        <w:gridCol w:w="1480"/>
      </w:tblGrid>
      <w:tr>
        <w:trPr>
          <w:trHeight w:val="1" w:hRule="atLeast"/>
          <w:jc w:val="left"/>
        </w:trPr>
        <w:tc>
          <w:tcPr>
            <w:tcW w:w="1126"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373"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Платформы</w:t>
            </w:r>
          </w:p>
        </w:tc>
        <w:tc>
          <w:tcPr>
            <w:tcW w:w="1480"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Противовеса</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Ловители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(резкого, комбинированные)</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Приводятся в действие (от ограничителя скорости), от устройства, срабатывающего от слабины всех тяговых канатов)</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Условия испытания ловителей (скорость движения платформы, противовеса, загрузка платформы)</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Допустимый путь торможения ловителей, мм </w:t>
            </w:r>
          </w:p>
        </w:tc>
        <w:tc>
          <w:tcPr>
            <w:tcW w:w="1373"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максимальный</w:t>
            </w:r>
          </w:p>
        </w:tc>
        <w:tc>
          <w:tcPr>
            <w:tcW w:w="1373"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минимальный</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(центробежный, маятниковый и т.п.)</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Огр. скор.</w:t>
            </w:r>
          </w:p>
        </w:tc>
        <w:tc>
          <w:tcPr>
            <w:tcW w:w="5432"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Скорость движения платформы (противовеса), при которой срабатывает ограничитель скорости, м/с </w:t>
            </w:r>
          </w:p>
        </w:tc>
        <w:tc>
          <w:tcPr>
            <w:tcW w:w="1373"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максимальная</w:t>
            </w:r>
          </w:p>
        </w:tc>
        <w:tc>
          <w:tcPr>
            <w:tcW w:w="1373"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минимальная</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Усилие на канате ограничителя скорости от натяжного устройства, кН(кгс)</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0"/>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Буфер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126"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5432"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Число</w:t>
            </w:r>
          </w:p>
        </w:tc>
        <w:tc>
          <w:tcPr>
            <w:tcW w:w="1373"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0"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2.10.2. </w:t>
      </w:r>
      <w:r>
        <w:rPr>
          <w:rFonts w:ascii="Times New Roman" w:hAnsi="Times New Roman" w:cs="Times New Roman" w:eastAsia="Times New Roman"/>
          <w:color w:val="auto"/>
          <w:spacing w:val="0"/>
          <w:position w:val="0"/>
          <w:sz w:val="24"/>
          <w:shd w:fill="auto" w:val="clear"/>
        </w:rPr>
        <w:t xml:space="preserve">Выключатели безопасности*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Указывается "Есть" или "Нет".</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6663"/>
        <w:gridCol w:w="1701"/>
      </w:tblGrid>
      <w:tr>
        <w:trPr>
          <w:trHeight w:val="1" w:hRule="atLeast"/>
          <w:jc w:val="left"/>
        </w:trPr>
        <w:tc>
          <w:tcPr>
            <w:tcW w:w="6663"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Закрытия двери шахты</w:t>
            </w:r>
            <w:r>
              <w:rPr>
                <w:rFonts w:ascii="Times New Roman" w:hAnsi="Times New Roman" w:cs="Times New Roman" w:eastAsia="Times New Roman"/>
                <w:color w:val="auto"/>
                <w:spacing w:val="0"/>
                <w:position w:val="0"/>
                <w:sz w:val="24"/>
                <w:shd w:fill="auto" w:val="clear"/>
              </w:rPr>
              <w:t xml:space="preserve">     </w:t>
            </w:r>
          </w:p>
        </w:tc>
        <w:tc>
          <w:tcPr>
            <w:tcW w:w="1701"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Автоматического замка двери шахты</w:t>
            </w:r>
            <w:r>
              <w:rPr>
                <w:rFonts w:ascii="Times New Roman" w:hAnsi="Times New Roman" w:cs="Times New Roman" w:eastAsia="Times New Roman"/>
                <w:color w:val="auto"/>
                <w:spacing w:val="0"/>
                <w:position w:val="0"/>
                <w:sz w:val="24"/>
                <w:shd w:fill="auto" w:val="clear"/>
              </w:rPr>
              <w:t xml:space="preserve">   </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Неавтоматического замка двери шахты</w:t>
            </w:r>
            <w:r>
              <w:rPr>
                <w:rFonts w:ascii="Times New Roman" w:hAnsi="Times New Roman" w:cs="Times New Roman" w:eastAsia="Times New Roman"/>
                <w:color w:val="auto"/>
                <w:spacing w:val="0"/>
                <w:position w:val="0"/>
                <w:sz w:val="24"/>
                <w:shd w:fill="auto" w:val="clear"/>
              </w:rPr>
              <w:t xml:space="preserve">   </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Проема обслуживания шахты</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Закрытия двери приямка</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Ограничителя скорости</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Ловителей</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Слабины тяговых канатов (цепей)</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Натяжного устройства каната ограничителя скорости </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Датчика давления (гидравлической платформы подъемной)</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6663"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Другие выключатели безопасности, примененные в платформе подъемной </w:t>
            </w:r>
          </w:p>
        </w:tc>
        <w:tc>
          <w:tcPr>
            <w:tcW w:w="1701"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2.10.3. </w:t>
      </w:r>
      <w:r>
        <w:rPr>
          <w:rFonts w:ascii="Times New Roman" w:hAnsi="Times New Roman" w:cs="Times New Roman" w:eastAsia="Times New Roman"/>
          <w:color w:val="auto"/>
          <w:spacing w:val="0"/>
          <w:position w:val="0"/>
          <w:sz w:val="24"/>
          <w:shd w:fill="auto" w:val="clear"/>
        </w:rPr>
        <w:t xml:space="preserve">Концевые выключатели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4800"/>
        <w:gridCol w:w="3564"/>
      </w:tblGrid>
      <w:tr>
        <w:trPr>
          <w:trHeight w:val="1" w:hRule="atLeast"/>
          <w:jc w:val="left"/>
        </w:trPr>
        <w:tc>
          <w:tcPr>
            <w:tcW w:w="4800"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Разрываемая цепь (силовая, управления)</w:t>
            </w:r>
          </w:p>
        </w:tc>
        <w:tc>
          <w:tcPr>
            <w:tcW w:w="3564"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480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Способ приведения в действие</w:t>
            </w:r>
          </w:p>
        </w:tc>
        <w:tc>
          <w:tcPr>
            <w:tcW w:w="356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3. </w:t>
      </w:r>
      <w:r>
        <w:rPr>
          <w:rFonts w:ascii="Times New Roman" w:hAnsi="Times New Roman" w:cs="Times New Roman" w:eastAsia="Times New Roman"/>
          <w:b/>
          <w:color w:val="auto"/>
          <w:spacing w:val="0"/>
          <w:position w:val="0"/>
          <w:sz w:val="24"/>
          <w:shd w:fill="auto" w:val="clear"/>
        </w:rPr>
        <w:t xml:space="preserve">НАГРУЗКИ ПРИ ПРОВЕДЕНИИ ПОЛНОГО ТЕХНИЧЕСКОГО ОСВИДЕТЕЛЬСТВОВАНИЯ</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4830"/>
        <w:gridCol w:w="3534"/>
      </w:tblGrid>
      <w:tr>
        <w:trPr>
          <w:trHeight w:val="1" w:hRule="atLeast"/>
          <w:jc w:val="left"/>
        </w:trPr>
        <w:tc>
          <w:tcPr>
            <w:tcW w:w="4830"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Что испытывается (проверяется)</w:t>
            </w:r>
          </w:p>
        </w:tc>
        <w:tc>
          <w:tcPr>
            <w:tcW w:w="3534"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Величина нагрузки</w:t>
            </w:r>
          </w:p>
        </w:tc>
      </w:tr>
      <w:tr>
        <w:trPr>
          <w:trHeight w:val="1" w:hRule="atLeast"/>
          <w:jc w:val="left"/>
        </w:trPr>
        <w:tc>
          <w:tcPr>
            <w:tcW w:w="483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534"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4. </w:t>
      </w:r>
      <w:r>
        <w:rPr>
          <w:rFonts w:ascii="Times New Roman" w:hAnsi="Times New Roman" w:cs="Times New Roman" w:eastAsia="Times New Roman"/>
          <w:b/>
          <w:color w:val="auto"/>
          <w:spacing w:val="0"/>
          <w:position w:val="0"/>
          <w:sz w:val="24"/>
          <w:shd w:fill="auto" w:val="clear"/>
        </w:rPr>
        <w:t xml:space="preserve">СВИДЕТЕЛЬСТВО О ПРИЕМКЕ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(заводской номер _____________) изготовлена в соответствии с Правилами устройства и безопасной эксплуатации платформ подъемных, утвержденными Госгортехнадзором (стандартом, техническими условиями, техническим заданием),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 </w:t>
      </w:r>
      <w:r>
        <w:rPr>
          <w:rFonts w:ascii="Times New Roman" w:hAnsi="Times New Roman" w:cs="Times New Roman" w:eastAsia="Times New Roman"/>
          <w:color w:val="auto"/>
          <w:spacing w:val="0"/>
          <w:position w:val="0"/>
          <w:sz w:val="24"/>
          <w:shd w:fill="auto" w:val="clear"/>
        </w:rPr>
        <w:t xml:space="preserve">и признана годной к эксплуатации.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номер документа)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760"/>
        <w:gridCol w:w="2640"/>
        <w:gridCol w:w="2964"/>
      </w:tblGrid>
      <w:tr>
        <w:trPr>
          <w:trHeight w:val="1" w:hRule="atLeast"/>
          <w:jc w:val="left"/>
        </w:trPr>
        <w:tc>
          <w:tcPr>
            <w:tcW w:w="276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64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М.П.</w:t>
            </w:r>
          </w:p>
        </w:tc>
        <w:tc>
          <w:tcPr>
            <w:tcW w:w="2964"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Дата выпуска </w:t>
            </w:r>
          </w:p>
        </w:tc>
      </w:tr>
      <w:tr>
        <w:trPr>
          <w:trHeight w:val="1" w:hRule="atLeast"/>
          <w:jc w:val="left"/>
        </w:trPr>
        <w:tc>
          <w:tcPr>
            <w:tcW w:w="276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______________________</w:t>
            </w:r>
          </w:p>
        </w:tc>
        <w:tc>
          <w:tcPr>
            <w:tcW w:w="264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964"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Подписи лиц, ответственных за приемку.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5. </w:t>
      </w:r>
      <w:r>
        <w:rPr>
          <w:rFonts w:ascii="Times New Roman" w:hAnsi="Times New Roman" w:cs="Times New Roman" w:eastAsia="Times New Roman"/>
          <w:b/>
          <w:color w:val="auto"/>
          <w:spacing w:val="0"/>
          <w:position w:val="0"/>
          <w:sz w:val="24"/>
          <w:shd w:fill="auto" w:val="clear"/>
        </w:rPr>
        <w:t xml:space="preserve">ГАРАНТИЙНЫЕ ОБЯЗАТЕЛЬСТВА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 </w:t>
      </w:r>
      <w:r>
        <w:rPr>
          <w:rFonts w:ascii="Times New Roman" w:hAnsi="Times New Roman" w:cs="Times New Roman" w:eastAsia="Times New Roman"/>
          <w:color w:val="auto"/>
          <w:spacing w:val="0"/>
          <w:position w:val="0"/>
          <w:sz w:val="24"/>
          <w:shd w:fill="auto" w:val="clear"/>
        </w:rPr>
        <w:t xml:space="preserve">гарантирует соответствие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наименование предприятия-изготовителя)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требованиям конструкторской документации при соблюдении условий транспортирования, хранения, монтажа и эксплуатации.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Гарантийный срок работы платформы подъемной __________ со дня ввода ее в эксплуатацию.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105" w:type="dxa"/>
      </w:tblPr>
      <w:tblGrid>
        <w:gridCol w:w="3930"/>
        <w:gridCol w:w="4292"/>
      </w:tblGrid>
      <w:tr>
        <w:trPr>
          <w:trHeight w:val="1" w:hRule="atLeast"/>
          <w:jc w:val="left"/>
        </w:trPr>
        <w:tc>
          <w:tcPr>
            <w:tcW w:w="3930" w:type="dxa"/>
            <w:tcBorders>
              <w:top w:val="single" w:color="000000" w:sz="0"/>
              <w:left w:val="single" w:color="000000" w:sz="0"/>
              <w:bottom w:val="single" w:color="000000" w:sz="0"/>
              <w:right w:val="single" w:color="000000" w:sz="0"/>
            </w:tcBorders>
            <w:shd w:color="000000" w:fill="ffffff" w:val="clear"/>
            <w:tcMar>
              <w:left w:w="104" w:type="dxa"/>
              <w:right w:w="10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М.П.</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дата)</w:t>
            </w:r>
          </w:p>
        </w:tc>
        <w:tc>
          <w:tcPr>
            <w:tcW w:w="4292" w:type="dxa"/>
            <w:tcBorders>
              <w:top w:val="single" w:color="000000" w:sz="0"/>
              <w:left w:val="single" w:color="000000" w:sz="0"/>
              <w:bottom w:val="single" w:color="000000" w:sz="0"/>
              <w:right w:val="single" w:color="000000" w:sz="0"/>
            </w:tcBorders>
            <w:shd w:color="000000" w:fill="ffffff" w:val="clear"/>
            <w:tcMar>
              <w:left w:w="104" w:type="dxa"/>
              <w:right w:w="104" w:type="dxa"/>
            </w:tcMar>
            <w:vAlign w:val="top"/>
          </w:tcPr>
          <w:p>
            <w:pPr>
              <w:spacing w:before="100" w:after="10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Директор (Главный инженер)</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Гарантийные обязательства организации, смонтировавшей платформу подъемную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организации, смонтировавшей платформу подъемную)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гарантирует соответствие монтажа платформы подъемной требованиям технической документации на монтаж и нормальную работу платформы подъемной в части, относящейся к его монтажу, при соблюдении владельцем условий эксплуатации.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Гарантийный срок работы платформы подъемной _________ со дня подписания акта технической готовности и приемки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1725"/>
        <w:gridCol w:w="2130"/>
        <w:gridCol w:w="3930"/>
      </w:tblGrid>
      <w:tr>
        <w:trPr>
          <w:trHeight w:val="1" w:hRule="atLeast"/>
          <w:jc w:val="left"/>
        </w:trPr>
        <w:tc>
          <w:tcPr>
            <w:tcW w:w="3855" w:type="dxa"/>
            <w:gridSpan w:val="2"/>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М.П.</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93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Представитель монтажной организации </w:t>
            </w:r>
          </w:p>
        </w:tc>
      </w:tr>
      <w:tr>
        <w:trPr>
          <w:trHeight w:val="1" w:hRule="atLeast"/>
          <w:jc w:val="left"/>
        </w:trPr>
        <w:tc>
          <w:tcPr>
            <w:tcW w:w="1725"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штамп)</w:t>
            </w:r>
          </w:p>
        </w:tc>
        <w:tc>
          <w:tcPr>
            <w:tcW w:w="213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дата)</w:t>
            </w:r>
          </w:p>
        </w:tc>
        <w:tc>
          <w:tcPr>
            <w:tcW w:w="393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725"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13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3930" w:type="dxa"/>
            <w:tcBorders>
              <w:top w:val="single" w:color="000000" w:sz="0"/>
              <w:left w:val="single" w:color="000000" w:sz="0"/>
              <w:bottom w:val="single" w:color="000000" w:sz="0"/>
              <w:right w:val="single" w:color="000000" w:sz="0"/>
            </w:tcBorders>
            <w:shd w:color="000000" w:fill="ffffff" w:val="clear"/>
            <w:tcMar>
              <w:left w:w="0" w:type="dxa"/>
              <w:right w:w="0"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Сведения о местонахождении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730"/>
        <w:gridCol w:w="2745"/>
        <w:gridCol w:w="2745"/>
      </w:tblGrid>
      <w:tr>
        <w:trPr>
          <w:trHeight w:val="1" w:hRule="atLeast"/>
          <w:jc w:val="left"/>
        </w:trPr>
        <w:tc>
          <w:tcPr>
            <w:tcW w:w="2730"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Наименование предприятия (организации) - владельца платформы подъемной </w:t>
            </w:r>
          </w:p>
        </w:tc>
        <w:tc>
          <w:tcPr>
            <w:tcW w:w="274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Место установки платформы подъемной (город, улица, дом, корпус, подъезд)</w:t>
            </w:r>
          </w:p>
        </w:tc>
        <w:tc>
          <w:tcPr>
            <w:tcW w:w="274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установки платформы подъемной </w:t>
            </w:r>
          </w:p>
        </w:tc>
      </w:tr>
      <w:tr>
        <w:trPr>
          <w:trHeight w:val="1" w:hRule="atLeast"/>
          <w:jc w:val="left"/>
        </w:trPr>
        <w:tc>
          <w:tcPr>
            <w:tcW w:w="273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74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74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73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74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74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73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74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74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две страницы)</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Лицо, ответственное за организацию работ по техническому обслуживанию и ремонту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835"/>
        <w:gridCol w:w="3405"/>
        <w:gridCol w:w="1980"/>
      </w:tblGrid>
      <w:tr>
        <w:trPr>
          <w:trHeight w:val="1" w:hRule="atLeast"/>
          <w:jc w:val="left"/>
        </w:trPr>
        <w:tc>
          <w:tcPr>
            <w:tcW w:w="2835"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и N приказа о назначении и закреплении</w:t>
            </w:r>
          </w:p>
        </w:tc>
        <w:tc>
          <w:tcPr>
            <w:tcW w:w="340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Должность, фамилия, имя, отчество</w:t>
            </w:r>
          </w:p>
        </w:tc>
        <w:tc>
          <w:tcPr>
            <w:tcW w:w="1980"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Подпись ответственного лица </w:t>
            </w:r>
          </w:p>
        </w:tc>
      </w:tr>
      <w:tr>
        <w:trPr>
          <w:trHeight w:val="1" w:hRule="atLeast"/>
          <w:jc w:val="left"/>
        </w:trPr>
        <w:tc>
          <w:tcPr>
            <w:tcW w:w="2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4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98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4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98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835"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4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98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две страницы)</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Лицо, ответственное за исправное состояние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552"/>
        <w:gridCol w:w="3163"/>
        <w:gridCol w:w="2505"/>
      </w:tblGrid>
      <w:tr>
        <w:trPr>
          <w:trHeight w:val="1" w:hRule="atLeast"/>
          <w:jc w:val="left"/>
        </w:trPr>
        <w:tc>
          <w:tcPr>
            <w:tcW w:w="2552"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и N приказа (распоряжения) о назначении и закреплении</w:t>
            </w:r>
          </w:p>
        </w:tc>
        <w:tc>
          <w:tcPr>
            <w:tcW w:w="3163"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Фамилия, имя, отчество</w:t>
            </w:r>
          </w:p>
        </w:tc>
        <w:tc>
          <w:tcPr>
            <w:tcW w:w="250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Подпись ответственного лица</w:t>
            </w:r>
          </w:p>
        </w:tc>
      </w:tr>
      <w:tr>
        <w:trPr>
          <w:trHeight w:val="1" w:hRule="atLeast"/>
          <w:jc w:val="left"/>
        </w:trPr>
        <w:tc>
          <w:tcPr>
            <w:tcW w:w="2552"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16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5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552"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16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5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552"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163"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5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 менее пяти страниц)</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Сведения о ремонте и реконструкции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Документы, подтверждающие качество вновь установленных элементов платформы подъемной, должны храниться вместе с паспортом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1260"/>
        <w:gridCol w:w="4455"/>
        <w:gridCol w:w="2505"/>
      </w:tblGrid>
      <w:tr>
        <w:trPr>
          <w:trHeight w:val="1" w:hRule="atLeast"/>
          <w:jc w:val="left"/>
        </w:trPr>
        <w:tc>
          <w:tcPr>
            <w:tcW w:w="1260"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w:t>
            </w:r>
          </w:p>
        </w:tc>
        <w:tc>
          <w:tcPr>
            <w:tcW w:w="445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Сведения о ремонте и реконструкции</w:t>
            </w:r>
          </w:p>
        </w:tc>
        <w:tc>
          <w:tcPr>
            <w:tcW w:w="250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Подпись ответственного лица</w:t>
            </w:r>
          </w:p>
        </w:tc>
      </w:tr>
      <w:tr>
        <w:trPr>
          <w:trHeight w:val="1" w:hRule="atLeast"/>
          <w:jc w:val="left"/>
        </w:trPr>
        <w:tc>
          <w:tcPr>
            <w:tcW w:w="126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445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5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26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445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5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126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445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5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не менее двадцати страниц)</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Запись результатов технического освидетельствования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260"/>
        <w:gridCol w:w="3405"/>
        <w:gridCol w:w="3120"/>
      </w:tblGrid>
      <w:tr>
        <w:trPr>
          <w:trHeight w:val="1" w:hRule="atLeast"/>
          <w:jc w:val="left"/>
        </w:trPr>
        <w:tc>
          <w:tcPr>
            <w:tcW w:w="2260" w:type="dxa"/>
            <w:tcBorders>
              <w:top w:val="single" w:color="000000" w:sz="8"/>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Дата освидетельствования</w:t>
            </w:r>
          </w:p>
        </w:tc>
        <w:tc>
          <w:tcPr>
            <w:tcW w:w="3405"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Результаты освидетельствования</w:t>
            </w:r>
          </w:p>
        </w:tc>
        <w:tc>
          <w:tcPr>
            <w:tcW w:w="3120"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Срок следующего освидетельствования</w:t>
            </w:r>
          </w:p>
        </w:tc>
      </w:tr>
      <w:tr>
        <w:trPr>
          <w:trHeight w:val="1" w:hRule="atLeast"/>
          <w:jc w:val="left"/>
        </w:trPr>
        <w:tc>
          <w:tcPr>
            <w:tcW w:w="226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4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12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26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4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12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r>
        <w:trPr>
          <w:trHeight w:val="1" w:hRule="atLeast"/>
          <w:jc w:val="left"/>
        </w:trPr>
        <w:tc>
          <w:tcPr>
            <w:tcW w:w="226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40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3120"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зарегистрирована за N _________ в _________________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регистрирующий орган)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паспорте пронумеровано _________ страниц и прошнуровано всего ______ листов, в том числе чертежей на ________ листах.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должность регистрирующего лица)</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подпись)</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3120"/>
        <w:gridCol w:w="4965"/>
      </w:tblGrid>
      <w:tr>
        <w:trPr>
          <w:trHeight w:val="1" w:hRule="atLeast"/>
          <w:jc w:val="left"/>
        </w:trPr>
        <w:tc>
          <w:tcPr>
            <w:tcW w:w="312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Место штампа </w:t>
            </w:r>
          </w:p>
        </w:tc>
        <w:tc>
          <w:tcPr>
            <w:tcW w:w="4965"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"____ " ____________ 2000   </w:t>
            </w:r>
            <w:r>
              <w:rPr>
                <w:rFonts w:ascii="Times New Roman" w:hAnsi="Times New Roman" w:cs="Times New Roman" w:eastAsia="Times New Roman"/>
                <w:color w:val="auto"/>
                <w:spacing w:val="0"/>
                <w:position w:val="0"/>
                <w:sz w:val="24"/>
                <w:shd w:fill="auto" w:val="clear"/>
              </w:rPr>
              <w:t xml:space="preserve">г.</w:t>
            </w:r>
          </w:p>
        </w:tc>
      </w:tr>
    </w:tbl>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2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технической готовности платформы подъемной</w:t>
      </w: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4110"/>
        <w:gridCol w:w="3975"/>
      </w:tblGrid>
      <w:tr>
        <w:trPr>
          <w:trHeight w:val="1" w:hRule="atLeast"/>
          <w:jc w:val="left"/>
        </w:trPr>
        <w:tc>
          <w:tcPr>
            <w:tcW w:w="411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Город _____________________</w:t>
            </w:r>
          </w:p>
        </w:tc>
        <w:tc>
          <w:tcPr>
            <w:tcW w:w="3975"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"_____ " _____________ 2000   </w:t>
            </w:r>
            <w:r>
              <w:rPr>
                <w:rFonts w:ascii="Times New Roman" w:hAnsi="Times New Roman" w:cs="Times New Roman" w:eastAsia="Times New Roman"/>
                <w:color w:val="auto"/>
                <w:spacing w:val="0"/>
                <w:position w:val="0"/>
                <w:sz w:val="24"/>
                <w:shd w:fill="auto" w:val="clear"/>
              </w:rPr>
              <w:t xml:space="preserve">г.</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Мы, нижеподписавшиеся, представитель организации, смонтировавшей платформу подъемную (выполнившей реконструкцию),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наименование организации, должность, Ф.И.О.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разрешение на монтаж от _______________ N 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выдано 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кем)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 представитель владельца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организации, должность, ф.,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составили настоящий акт в том, что завершены монтаж и наладочные работы, проведены осмотр, проверка и испытание платформы подъемной в объеме подраздела 11.7 Правил устройства и безопасной эксплуатации платформ подъемных для инвалидов.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установлена по адресу: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город ________________________ район ___________________________ улица 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 </w:t>
      </w:r>
      <w:r>
        <w:rPr>
          <w:rFonts w:ascii="Times New Roman" w:hAnsi="Times New Roman" w:cs="Times New Roman" w:eastAsia="Times New Roman"/>
          <w:color w:val="auto"/>
          <w:spacing w:val="0"/>
          <w:position w:val="0"/>
          <w:sz w:val="24"/>
          <w:shd w:fill="auto" w:val="clear"/>
        </w:rPr>
        <w:t xml:space="preserve">дом ___________ корпус 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назначение здания - жилое, общественное, промышленное)</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Характеристика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Тип ___________________________________________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Грузоподъемность_________________ 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Номинальная скорость _____________________ м/с</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подъема ______________ 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Заводской номер_____________________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Год изготовления_____________________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прошла осмотр и проверку, выдержала испытания, находится в исправном состоянии и готова к приемке.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Представитель монтажной организации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Представитель владельца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 (фамилия, и.о.)</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3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АКТ</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приемки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4110"/>
        <w:gridCol w:w="4260"/>
      </w:tblGrid>
      <w:tr>
        <w:trPr>
          <w:trHeight w:val="1" w:hRule="atLeast"/>
          <w:jc w:val="left"/>
        </w:trPr>
        <w:tc>
          <w:tcPr>
            <w:tcW w:w="411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Город ______________________________</w:t>
            </w:r>
          </w:p>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4260" w:type="dxa"/>
            <w:tcBorders>
              <w:top w:val="single" w:color="000000" w:sz="0"/>
              <w:left w:val="single" w:color="000000" w:sz="0"/>
              <w:bottom w:val="single" w:color="000000" w:sz="0"/>
              <w:right w:val="single" w:color="000000" w:sz="0"/>
            </w:tcBorders>
            <w:shd w:color="000000" w:fill="ffffff" w:val="clear"/>
            <w:tcMar>
              <w:left w:w="44" w:type="dxa"/>
              <w:right w:w="44" w:type="dxa"/>
            </w:tcMar>
            <w:vAlign w:val="top"/>
          </w:tcPr>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 _______________2000 </w:t>
            </w:r>
            <w:r>
              <w:rPr>
                <w:rFonts w:ascii="Times New Roman" w:hAnsi="Times New Roman" w:cs="Times New Roman" w:eastAsia="Times New Roman"/>
                <w:color w:val="auto"/>
                <w:spacing w:val="0"/>
                <w:position w:val="0"/>
                <w:sz w:val="24"/>
                <w:shd w:fill="auto" w:val="clear"/>
              </w:rPr>
              <w:t xml:space="preserve">г.</w:t>
            </w:r>
          </w:p>
          <w:p>
            <w:pPr>
              <w:spacing w:before="100" w:after="100" w:line="240"/>
              <w:ind w:right="0" w:left="0" w:firstLine="0"/>
              <w:jc w:val="righ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r>
    </w:tbl>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Мы, нижеподписавшиеся, члены комиссии по приемке смонтированной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представитель владельца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организации (предприятия), должность,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представитель монтажной организации, смонтировавшей платформу подъемную (выполнившей реконструкцию),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организации (предприятия),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должность,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ответственный за организацию работ по техническому обслуживанию и ремонту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организации, должность,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инспектор</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наименование органа госгортехнадзора,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составили настоящий акт в том, что рассмотрена представленная документация, проведен осмотр и проверка подъемной платформы в объеме, предусмотренном пп.11.7.2 и 11.7.3 Правил устройства и безопасной эксплуатации платформ подъемных для инвалидов.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установлена по адресу:</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город ______________________ район ______________________ улица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 </w:t>
      </w:r>
      <w:r>
        <w:rPr>
          <w:rFonts w:ascii="Times New Roman" w:hAnsi="Times New Roman" w:cs="Times New Roman" w:eastAsia="Times New Roman"/>
          <w:color w:val="auto"/>
          <w:spacing w:val="0"/>
          <w:position w:val="0"/>
          <w:sz w:val="24"/>
          <w:shd w:fill="auto" w:val="clear"/>
        </w:rPr>
        <w:t xml:space="preserve">дом ___________ корпус __________в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назначение здания - жилое, общественное, промышленное)</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Характеристика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Тип______________________________________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Грузоподъемность______________ кг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Номинальная скорость __________ м/с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подъема _______________ м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Поставщик ____________________________________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Заводской номер____________________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Осмотром и проверкой установлено, что монтажные и наладочные работы выполнены в соответствии с Правилами устройства и безопасной эксплуатации платформ подъемных для инвалидов, рабочей технической документацией, установочным чертежом;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соответствует паспортным данным и указанным Правилам;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находится в исправном состоянии, допускающем ее безопасную эксплуатацию;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обслуживание платформы подъемной соответствует Правилам устройства и безопасной эксплуатации платформ подъемных для инвалидов.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Платформа подъемная принята владельцем и лицом, ответственным за организацию работ по техническому обслуживанию и ремонту платформы подъемной.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Платформу подъемную сдали: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Представитель монтажной организации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Платформу подъемную приняли: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Представитель владельца платформы подъемной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Председатель комиссии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 (фамилия, и.о.)</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Инспектор госгортехнадзора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подпись) (фамилия, и.о.)</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4</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Обязательное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Испытания стеклянных панелей дверей и ограждения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шахты на удар маятником</w:t>
      </w: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Испытательный стенд (рис.1)</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object w:dxaOrig="4766" w:dyaOrig="5371">
          <v:rect xmlns:o="urn:schemas-microsoft-com:office:office" xmlns:v="urn:schemas-microsoft-com:vml" id="rectole0000000002" style="width:238.300000pt;height:268.55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2" ShapeID="rectole0000000002" r:id="docRId5"/>
        </w:objec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Рис.1. Испытательный стенд:</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 </w:t>
      </w:r>
      <w:r>
        <w:rPr>
          <w:rFonts w:ascii="Times New Roman" w:hAnsi="Times New Roman" w:cs="Times New Roman" w:eastAsia="Times New Roman"/>
          <w:color w:val="auto"/>
          <w:spacing w:val="0"/>
          <w:position w:val="0"/>
          <w:sz w:val="24"/>
          <w:shd w:fill="auto" w:val="clear"/>
        </w:rPr>
        <w:t xml:space="preserve">рама; 2 - испытываемая стеклянная панель; 3 - маятник;</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 </w:t>
      </w:r>
      <w:r>
        <w:rPr>
          <w:rFonts w:ascii="Times New Roman" w:hAnsi="Times New Roman" w:cs="Times New Roman" w:eastAsia="Times New Roman"/>
          <w:color w:val="auto"/>
          <w:spacing w:val="0"/>
          <w:position w:val="0"/>
          <w:sz w:val="24"/>
          <w:shd w:fill="auto" w:val="clear"/>
        </w:rPr>
        <w:t xml:space="preserve">уровень пола, относящийся к испытываемой стеклянной панели; Н - высота падения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1.1. </w:t>
      </w:r>
      <w:r>
        <w:rPr>
          <w:rFonts w:ascii="Times New Roman" w:hAnsi="Times New Roman" w:cs="Times New Roman" w:eastAsia="Times New Roman"/>
          <w:color w:val="auto"/>
          <w:spacing w:val="0"/>
          <w:position w:val="0"/>
          <w:sz w:val="24"/>
          <w:shd w:fill="auto" w:val="clear"/>
        </w:rPr>
        <w:t xml:space="preserve">Маятниковое приспособление для жесткого удара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Маятниковое приспособление для жесткого удара должно представлять собой тело, аналогичное показанному на рисунке 2. Такое тело состоит из ударного кольца и корпуса, выполненного из стали. Это тело заполняют свинцовыми шариками диаметром 3,5</w:t>
      </w:r>
      <w:r>
        <w:rPr>
          <w:rFonts w:ascii="Times New Roman" w:hAnsi="Times New Roman" w:cs="Times New Roman" w:eastAsia="Times New Roman"/>
          <w:color w:val="auto"/>
          <w:spacing w:val="0"/>
          <w:position w:val="0"/>
          <w:sz w:val="24"/>
          <w:shd w:fill="auto" w:val="clear"/>
        </w:rPr>
        <w:t xml:space="preserve">±0,25 </w:t>
      </w:r>
      <w:r>
        <w:rPr>
          <w:rFonts w:ascii="Times New Roman" w:hAnsi="Times New Roman" w:cs="Times New Roman" w:eastAsia="Times New Roman"/>
          <w:color w:val="auto"/>
          <w:spacing w:val="0"/>
          <w:position w:val="0"/>
          <w:sz w:val="24"/>
          <w:shd w:fill="auto" w:val="clear"/>
        </w:rPr>
        <w:t xml:space="preserve">мм и таким образом доводят его массу до величины 10</w:t>
      </w:r>
      <w:r>
        <w:rPr>
          <w:rFonts w:ascii="Times New Roman" w:hAnsi="Times New Roman" w:cs="Times New Roman" w:eastAsia="Times New Roman"/>
          <w:color w:val="auto"/>
          <w:spacing w:val="0"/>
          <w:position w:val="0"/>
          <w:sz w:val="24"/>
          <w:shd w:fill="auto" w:val="clear"/>
        </w:rPr>
        <w:t xml:space="preserve">±0,01 </w:t>
      </w:r>
      <w:r>
        <w:rPr>
          <w:rFonts w:ascii="Times New Roman" w:hAnsi="Times New Roman" w:cs="Times New Roman" w:eastAsia="Times New Roman"/>
          <w:color w:val="auto"/>
          <w:spacing w:val="0"/>
          <w:position w:val="0"/>
          <w:sz w:val="24"/>
          <w:shd w:fill="auto" w:val="clear"/>
        </w:rPr>
        <w:t xml:space="preserve">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object w:dxaOrig="4809" w:dyaOrig="6393">
          <v:rect xmlns:o="urn:schemas-microsoft-com:office:office" xmlns:v="urn:schemas-microsoft-com:vml" id="rectole0000000003" style="width:240.450000pt;height:319.65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3" ShapeID="rectole0000000003" r:id="docRId7"/>
        </w:objec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Рис.2. Маятник для жесткого удара:</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 </w:t>
      </w:r>
      <w:r>
        <w:rPr>
          <w:rFonts w:ascii="Times New Roman" w:hAnsi="Times New Roman" w:cs="Times New Roman" w:eastAsia="Times New Roman"/>
          <w:color w:val="auto"/>
          <w:spacing w:val="0"/>
          <w:position w:val="0"/>
          <w:sz w:val="24"/>
          <w:shd w:fill="auto" w:val="clear"/>
        </w:rPr>
        <w:t xml:space="preserve">ударное кольцо; 2 - базисная точка для измерения высоты падения;</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 </w:t>
      </w:r>
      <w:r>
        <w:rPr>
          <w:rFonts w:ascii="Times New Roman" w:hAnsi="Times New Roman" w:cs="Times New Roman" w:eastAsia="Times New Roman"/>
          <w:color w:val="auto"/>
          <w:spacing w:val="0"/>
          <w:position w:val="0"/>
          <w:sz w:val="24"/>
          <w:shd w:fill="auto" w:val="clear"/>
        </w:rPr>
        <w:t xml:space="preserve">крепление пускающего приспособления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1.2. </w:t>
      </w:r>
      <w:r>
        <w:rPr>
          <w:rFonts w:ascii="Times New Roman" w:hAnsi="Times New Roman" w:cs="Times New Roman" w:eastAsia="Times New Roman"/>
          <w:color w:val="auto"/>
          <w:spacing w:val="0"/>
          <w:position w:val="0"/>
          <w:sz w:val="24"/>
          <w:shd w:fill="auto" w:val="clear"/>
        </w:rPr>
        <w:t xml:space="preserve">Маятниковое приспособление для нежесткого удара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Маятниковое приспособление для нежесткого удара должно представлять собой мешок с мелкой дробью, показанный на рис.3, сделанный из кожи и заполненный свинцовыми шариками диаметром 3,5</w:t>
      </w: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мм, посредством которых его суммарную массу доводят до величины 45</w:t>
      </w:r>
      <w:r>
        <w:rPr>
          <w:rFonts w:ascii="Times New Roman" w:hAnsi="Times New Roman" w:cs="Times New Roman" w:eastAsia="Times New Roman"/>
          <w:color w:val="auto"/>
          <w:spacing w:val="0"/>
          <w:position w:val="0"/>
          <w:sz w:val="24"/>
          <w:shd w:fill="auto" w:val="clear"/>
        </w:rPr>
        <w:t xml:space="preserve">±0,5 </w:t>
      </w:r>
      <w:r>
        <w:rPr>
          <w:rFonts w:ascii="Times New Roman" w:hAnsi="Times New Roman" w:cs="Times New Roman" w:eastAsia="Times New Roman"/>
          <w:color w:val="auto"/>
          <w:spacing w:val="0"/>
          <w:position w:val="0"/>
          <w:sz w:val="24"/>
          <w:shd w:fill="auto" w:val="clear"/>
        </w:rPr>
        <w:t xml:space="preserve">кг.</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object w:dxaOrig="5760" w:dyaOrig="7689">
          <v:rect xmlns:o="urn:schemas-microsoft-com:office:office" xmlns:v="urn:schemas-microsoft-com:vml" id="rectole0000000004" style="width:288.000000pt;height:384.45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4" ShapeID="rectole0000000004" r:id="docRId9"/>
        </w:objec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Рис.3. Маятник для нежесткого удара:</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 </w:t>
      </w:r>
      <w:r>
        <w:rPr>
          <w:rFonts w:ascii="Times New Roman" w:hAnsi="Times New Roman" w:cs="Times New Roman" w:eastAsia="Times New Roman"/>
          <w:color w:val="auto"/>
          <w:spacing w:val="0"/>
          <w:position w:val="0"/>
          <w:sz w:val="24"/>
          <w:shd w:fill="auto" w:val="clear"/>
        </w:rPr>
        <w:t xml:space="preserve">стержень с нарезанной резьбой; 2 - базисная точка для измерения высоты падения в плоскости максимального диаметра; 3 - кожаный мешок; 4 - стальной диск; 5 - крепление пускающего приспособления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1.3. </w:t>
      </w:r>
      <w:r>
        <w:rPr>
          <w:rFonts w:ascii="Times New Roman" w:hAnsi="Times New Roman" w:cs="Times New Roman" w:eastAsia="Times New Roman"/>
          <w:color w:val="auto"/>
          <w:spacing w:val="0"/>
          <w:position w:val="0"/>
          <w:sz w:val="24"/>
          <w:shd w:fill="auto" w:val="clear"/>
        </w:rPr>
        <w:t xml:space="preserve">Подвеска маятникового приспособления для удара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Маятниковое приспособление для удара должно быть подвешено на стальном канате диаметром приблизительно 3 мм таким образом, чтобы горизонтальное расстояние между наружным краем такого свободно подвешенного приспособления и испытуемой панелью не превышало 15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Длина такого маятника (расстояние от нижней части крюка до точки подвеса приспособления для удара) должно быть не менее 1,5 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1.4. </w:t>
      </w:r>
      <w:r>
        <w:rPr>
          <w:rFonts w:ascii="Times New Roman" w:hAnsi="Times New Roman" w:cs="Times New Roman" w:eastAsia="Times New Roman"/>
          <w:color w:val="auto"/>
          <w:spacing w:val="0"/>
          <w:position w:val="0"/>
          <w:sz w:val="24"/>
          <w:shd w:fill="auto" w:val="clear"/>
        </w:rPr>
        <w:t xml:space="preserve">Тянущее и отпускающее приспособление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Подвешенное маятниковое приспособление для удара отводят от панели посредством тянущего и отпускающего приспособления и таким образом поднимают на высоту, необходимую согласно 3.2 и 3.3 данного приложения. В момент отпускания отпускающее приспособление не должно сообщать маятнику никакого дополнительного импульса.</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Стеклянные панели дверей и ограждения шахты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Дверные панели должны быть в сборе, включая направляющие элементы. Шахтные панели должны иметь требуемые размеры и крепления. Панели должны крепиться к раме или иной подходящей конструкции таким образом, чтобы во время испытаний в местах крепления была исключена возможность каких бы то ни было деформаций (жесткое крепление).</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Панель, предоставленная для испытаний, должна иметь всю требуемую чистовую отделку (обработанные кромки, отверстия и т.д.).</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Методика испытаний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3.1. </w:t>
      </w:r>
      <w:r>
        <w:rPr>
          <w:rFonts w:ascii="Times New Roman" w:hAnsi="Times New Roman" w:cs="Times New Roman" w:eastAsia="Times New Roman"/>
          <w:color w:val="auto"/>
          <w:spacing w:val="0"/>
          <w:position w:val="0"/>
          <w:sz w:val="24"/>
          <w:shd w:fill="auto" w:val="clear"/>
        </w:rPr>
        <w:t xml:space="preserve">Испытания должны проводиться при температуре 23</w:t>
      </w: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С. Непосредственно перед испытаниями панели должны быть выдержаны при этой температуре не менее 4 часов.</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3.2. </w:t>
      </w:r>
      <w:r>
        <w:rPr>
          <w:rFonts w:ascii="Times New Roman" w:hAnsi="Times New Roman" w:cs="Times New Roman" w:eastAsia="Times New Roman"/>
          <w:color w:val="auto"/>
          <w:spacing w:val="0"/>
          <w:position w:val="0"/>
          <w:sz w:val="24"/>
          <w:shd w:fill="auto" w:val="clear"/>
        </w:rPr>
        <w:t xml:space="preserve">Испытание на удар жестким маятником должно проводиться с помощью приспособления, описанного в п.1.1 данного приложения, при высоте падения 500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3.3. </w:t>
      </w:r>
      <w:r>
        <w:rPr>
          <w:rFonts w:ascii="Times New Roman" w:hAnsi="Times New Roman" w:cs="Times New Roman" w:eastAsia="Times New Roman"/>
          <w:color w:val="auto"/>
          <w:spacing w:val="0"/>
          <w:position w:val="0"/>
          <w:sz w:val="24"/>
          <w:shd w:fill="auto" w:val="clear"/>
        </w:rPr>
        <w:t xml:space="preserve">Испытание на удар нежестким маятником должно проводиться с помощью приспособления, описанного в п.1.2 данного приложения, при высоте падения 700 мм.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3.4. </w:t>
      </w:r>
      <w:r>
        <w:rPr>
          <w:rFonts w:ascii="Times New Roman" w:hAnsi="Times New Roman" w:cs="Times New Roman" w:eastAsia="Times New Roman"/>
          <w:color w:val="auto"/>
          <w:spacing w:val="0"/>
          <w:position w:val="0"/>
          <w:sz w:val="24"/>
          <w:shd w:fill="auto" w:val="clear"/>
        </w:rPr>
        <w:t xml:space="preserve">Маятник должен быть поднят на необходимую высоту и отпущен. Он должен ударить панель посередине ее ширины и на высоте 1,0</w:t>
      </w:r>
      <w:r>
        <w:rPr>
          <w:rFonts w:ascii="Times New Roman" w:hAnsi="Times New Roman" w:cs="Times New Roman" w:eastAsia="Times New Roman"/>
          <w:color w:val="auto"/>
          <w:spacing w:val="0"/>
          <w:position w:val="0"/>
          <w:sz w:val="24"/>
          <w:shd w:fill="auto" w:val="clear"/>
        </w:rPr>
        <w:t xml:space="preserve">±0,05 </w:t>
      </w:r>
      <w:r>
        <w:rPr>
          <w:rFonts w:ascii="Times New Roman" w:hAnsi="Times New Roman" w:cs="Times New Roman" w:eastAsia="Times New Roman"/>
          <w:color w:val="auto"/>
          <w:spacing w:val="0"/>
          <w:position w:val="0"/>
          <w:sz w:val="24"/>
          <w:shd w:fill="auto" w:val="clear"/>
        </w:rPr>
        <w:t xml:space="preserve">м от уровня пола, назначенного для данной панели.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Высота падения представляет собой расстояние по вертикали между базисными точками (рис.2).</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3.5. </w:t>
      </w:r>
      <w:r>
        <w:rPr>
          <w:rFonts w:ascii="Times New Roman" w:hAnsi="Times New Roman" w:cs="Times New Roman" w:eastAsia="Times New Roman"/>
          <w:color w:val="auto"/>
          <w:spacing w:val="0"/>
          <w:position w:val="0"/>
          <w:sz w:val="24"/>
          <w:shd w:fill="auto" w:val="clear"/>
        </w:rPr>
        <w:t xml:space="preserve">Требуется только одно испытание для каждого из устройств, предусмотренных в пп.1.1 и 1.2 данного приложения. Оба таких испытания проводятся на одной и той же панели.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Интерпретация результатов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Требования считаются выполненными, если после таких испытаний: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нет полного разрушения панели;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в панели нет трещин;</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в панели нет отверстий;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панель не вышла из своих направляющих;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направляющие панели не имеют остаточной деформации;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стеклянная поверхность не повреждена, за исключением отметки диаметром не более 2 мм, без трещин и после успешного повторения испытаний на удар нежестким маятником.</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Отчет об испытаниях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Отчет об испытании должен содержать по крайней мере следующую информацию:</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а) название и адрес лаборатории, выполнившей испытания;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 дату испытаний;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в) информацию о размерах и конструкции панели;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г) информацию о креплении панели;</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д) высоту падения, использованную в этих испытаниях;</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 число проведенных испытаний;</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ж) подпись лица, ответственного за эти испытания.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Особые случаи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Испытания на удар маятником можно не выполнять в том случае, если используются панели в соответствии с табл.1 и 2, так как известно, что они выдерживают эти испытания.</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Таблица 1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Плоские стеклянные панели, используемые для стен платформы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Ind w:w="45" w:type="dxa"/>
      </w:tblPr>
      <w:tblGrid>
        <w:gridCol w:w="2970"/>
        <w:gridCol w:w="2625"/>
        <w:gridCol w:w="2769"/>
      </w:tblGrid>
      <w:tr>
        <w:trPr>
          <w:trHeight w:val="1" w:hRule="atLeast"/>
          <w:jc w:val="left"/>
        </w:trPr>
        <w:tc>
          <w:tcPr>
            <w:tcW w:w="2970" w:type="dxa"/>
            <w:tcBorders>
              <w:top w:val="single" w:color="000000" w:sz="8"/>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стекла</w:t>
            </w:r>
          </w:p>
        </w:tc>
        <w:tc>
          <w:tcPr>
            <w:tcW w:w="5394" w:type="dxa"/>
            <w:gridSpan w:val="2"/>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Диаметр вписанной окружности </w:t>
            </w:r>
          </w:p>
        </w:tc>
      </w:tr>
      <w:tr>
        <w:trPr>
          <w:trHeight w:val="1" w:hRule="atLeast"/>
          <w:jc w:val="left"/>
        </w:trPr>
        <w:tc>
          <w:tcPr>
            <w:tcW w:w="2970" w:type="dxa"/>
            <w:tcBorders>
              <w:top w:val="single" w:color="000000" w:sz="0"/>
              <w:left w:val="single" w:color="000000" w:sz="8"/>
              <w:bottom w:val="single" w:color="000000" w:sz="0"/>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62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1 м </w:t>
            </w:r>
          </w:p>
        </w:tc>
        <w:tc>
          <w:tcPr>
            <w:tcW w:w="2769" w:type="dxa"/>
            <w:tcBorders>
              <w:top w:val="single" w:color="000000" w:sz="8"/>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 м</w:t>
            </w:r>
          </w:p>
        </w:tc>
      </w:tr>
      <w:tr>
        <w:trPr>
          <w:trHeight w:val="1" w:hRule="atLeast"/>
          <w:jc w:val="left"/>
        </w:trPr>
        <w:tc>
          <w:tcPr>
            <w:tcW w:w="297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262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Минимальная толщина, мм </w:t>
            </w:r>
          </w:p>
        </w:tc>
        <w:tc>
          <w:tcPr>
            <w:tcW w:w="276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Минимальная толщина, мм</w:t>
            </w:r>
          </w:p>
        </w:tc>
      </w:tr>
      <w:tr>
        <w:trPr>
          <w:trHeight w:val="1" w:hRule="atLeast"/>
          <w:jc w:val="left"/>
        </w:trPr>
        <w:tc>
          <w:tcPr>
            <w:tcW w:w="297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 закаленное</w:t>
            </w:r>
          </w:p>
        </w:tc>
        <w:tc>
          <w:tcPr>
            <w:tcW w:w="262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8 (4+4+0,76)</w:t>
            </w:r>
          </w:p>
        </w:tc>
        <w:tc>
          <w:tcPr>
            <w:tcW w:w="276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 (5+5+0,76)</w:t>
            </w:r>
          </w:p>
        </w:tc>
      </w:tr>
      <w:tr>
        <w:trPr>
          <w:trHeight w:val="1" w:hRule="atLeast"/>
          <w:jc w:val="left"/>
        </w:trPr>
        <w:tc>
          <w:tcPr>
            <w:tcW w:w="2970" w:type="dxa"/>
            <w:tcBorders>
              <w:top w:val="single" w:color="000000" w:sz="0"/>
              <w:left w:val="single" w:color="000000" w:sz="8"/>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w:t>
            </w:r>
          </w:p>
        </w:tc>
        <w:tc>
          <w:tcPr>
            <w:tcW w:w="2625"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10 (5+5+0,76)</w:t>
            </w:r>
          </w:p>
        </w:tc>
        <w:tc>
          <w:tcPr>
            <w:tcW w:w="2769" w:type="dxa"/>
            <w:tcBorders>
              <w:top w:val="single" w:color="000000" w:sz="0"/>
              <w:left w:val="single" w:color="000000" w:sz="0"/>
              <w:bottom w:val="single" w:color="000000" w:sz="8"/>
              <w:right w:val="single" w:color="000000" w:sz="8"/>
            </w:tcBorders>
            <w:shd w:color="000000" w:fill="ffffff" w:val="clear"/>
            <w:tcMar>
              <w:left w:w="44" w:type="dxa"/>
              <w:right w:w="44"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12 (6+6+0,76)</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Таблица 2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Плоские стеклянные панели, используемые для горизонтально-раздвижных дверей </w: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tbl>
      <w:tblPr/>
      <w:tblGrid>
        <w:gridCol w:w="2329"/>
        <w:gridCol w:w="1488"/>
        <w:gridCol w:w="1205"/>
        <w:gridCol w:w="1481"/>
        <w:gridCol w:w="1659"/>
      </w:tblGrid>
      <w:tr>
        <w:trPr>
          <w:trHeight w:val="1" w:hRule="atLeast"/>
          <w:jc w:val="left"/>
        </w:trPr>
        <w:tc>
          <w:tcPr>
            <w:tcW w:w="2329" w:type="dxa"/>
            <w:tcBorders>
              <w:top w:val="single" w:color="000000" w:sz="8"/>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Тип стекла</w:t>
            </w:r>
          </w:p>
        </w:tc>
        <w:tc>
          <w:tcPr>
            <w:tcW w:w="1488"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Минимальная толщина, мм</w:t>
            </w:r>
          </w:p>
        </w:tc>
        <w:tc>
          <w:tcPr>
            <w:tcW w:w="1205"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Ширина, мм</w:t>
            </w:r>
          </w:p>
        </w:tc>
        <w:tc>
          <w:tcPr>
            <w:tcW w:w="1481"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Свободная высота двери в свету, м</w:t>
            </w:r>
          </w:p>
        </w:tc>
        <w:tc>
          <w:tcPr>
            <w:tcW w:w="1659" w:type="dxa"/>
            <w:tcBorders>
              <w:top w:val="single" w:color="000000" w:sz="8"/>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Крепления стеклянных панелей</w:t>
            </w:r>
          </w:p>
        </w:tc>
      </w:tr>
      <w:tr>
        <w:trPr>
          <w:trHeight w:val="1" w:hRule="atLeast"/>
          <w:jc w:val="left"/>
        </w:trPr>
        <w:tc>
          <w:tcPr>
            <w:tcW w:w="2329"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 закаленное</w:t>
            </w:r>
          </w:p>
        </w:tc>
        <w:tc>
          <w:tcPr>
            <w:tcW w:w="148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 (8+8+0,76)</w:t>
            </w:r>
          </w:p>
        </w:tc>
        <w:tc>
          <w:tcPr>
            <w:tcW w:w="120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360-720</w:t>
            </w:r>
          </w:p>
        </w:tc>
        <w:tc>
          <w:tcPr>
            <w:tcW w:w="148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2,1</w:t>
            </w:r>
          </w:p>
        </w:tc>
        <w:tc>
          <w:tcPr>
            <w:tcW w:w="165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крепления сверху и снизу</w:t>
            </w:r>
          </w:p>
        </w:tc>
      </w:tr>
      <w:tr>
        <w:trPr>
          <w:trHeight w:val="1" w:hRule="atLeast"/>
          <w:jc w:val="left"/>
        </w:trPr>
        <w:tc>
          <w:tcPr>
            <w:tcW w:w="2329"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Многослойное</w:t>
            </w:r>
          </w:p>
        </w:tc>
        <w:tc>
          <w:tcPr>
            <w:tcW w:w="148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16 (8+8+0,76)</w:t>
            </w:r>
          </w:p>
        </w:tc>
        <w:tc>
          <w:tcPr>
            <w:tcW w:w="120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300-720</w:t>
            </w:r>
          </w:p>
        </w:tc>
        <w:tc>
          <w:tcPr>
            <w:tcW w:w="148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2,1</w:t>
            </w:r>
          </w:p>
        </w:tc>
        <w:tc>
          <w:tcPr>
            <w:tcW w:w="165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крепления: сверху, снизу и одно сбоку</w:t>
            </w:r>
          </w:p>
        </w:tc>
      </w:tr>
      <w:tr>
        <w:trPr>
          <w:trHeight w:val="1" w:hRule="atLeast"/>
          <w:jc w:val="left"/>
        </w:trPr>
        <w:tc>
          <w:tcPr>
            <w:tcW w:w="2329" w:type="dxa"/>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 </w:t>
            </w:r>
          </w:p>
        </w:tc>
        <w:tc>
          <w:tcPr>
            <w:tcW w:w="1488"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(8+8+0,76)</w:t>
            </w:r>
          </w:p>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(5+5+0,76)</w:t>
            </w:r>
          </w:p>
        </w:tc>
        <w:tc>
          <w:tcPr>
            <w:tcW w:w="1205"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300-870</w:t>
            </w:r>
          </w:p>
        </w:tc>
        <w:tc>
          <w:tcPr>
            <w:tcW w:w="1481"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Не более 2,1</w:t>
            </w:r>
          </w:p>
        </w:tc>
        <w:tc>
          <w:tcPr>
            <w:tcW w:w="1659" w:type="dxa"/>
            <w:tcBorders>
              <w:top w:val="single" w:color="000000" w:sz="0"/>
              <w:left w:val="single" w:color="000000" w:sz="0"/>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со всех сторон</w:t>
            </w:r>
          </w:p>
        </w:tc>
      </w:tr>
      <w:tr>
        <w:trPr>
          <w:trHeight w:val="1" w:hRule="atLeast"/>
          <w:jc w:val="left"/>
        </w:trPr>
        <w:tc>
          <w:tcPr>
            <w:tcW w:w="8162" w:type="dxa"/>
            <w:gridSpan w:val="5"/>
            <w:tcBorders>
              <w:top w:val="single" w:color="000000" w:sz="0"/>
              <w:left w:val="single" w:color="000000" w:sz="8"/>
              <w:bottom w:val="single" w:color="000000" w:sz="8"/>
              <w:right w:val="single" w:color="000000" w:sz="8"/>
            </w:tcBorders>
            <w:shd w:color="000000" w:fill="ffffff" w:val="clear"/>
            <w:tcMar>
              <w:left w:w="28" w:type="dxa"/>
              <w:right w:w="28" w:type="dxa"/>
            </w:tcMar>
            <w:vAlign w:val="top"/>
          </w:tcPr>
          <w:p>
            <w:pPr>
              <w:spacing w:before="100" w:after="10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4"/>
                <w:shd w:fill="auto" w:val="clear"/>
              </w:rPr>
              <w:t xml:space="preserve">Для случая креплений с трех или четырех сторон величины из этой таблицы действуют при условии, что профили таких креплений жестко скреплены друг с другом </w:t>
            </w:r>
          </w:p>
        </w:tc>
      </w:tr>
    </w:tbl>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Приложение 5</w:t>
      </w:r>
    </w:p>
    <w:p>
      <w:pPr>
        <w:spacing w:before="100" w:after="100" w:line="240"/>
        <w:ind w:right="0" w:left="0" w:firstLine="0"/>
        <w:jc w:val="righ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Обязательное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100" w:after="100" w:line="240"/>
        <w:ind w:right="0" w:left="0" w:firstLine="0"/>
        <w:jc w:val="center"/>
        <w:rPr>
          <w:rFonts w:ascii="Times New Roman" w:hAnsi="Times New Roman" w:cs="Times New Roman" w:eastAsia="Times New Roman"/>
          <w:color w:val="auto"/>
          <w:spacing w:val="0"/>
          <w:position w:val="0"/>
          <w:sz w:val="24"/>
          <w:shd w:fill="auto" w:val="clear"/>
        </w:rPr>
      </w:pPr>
      <w:r>
        <w:object w:dxaOrig="5760" w:dyaOrig="3139">
          <v:rect xmlns:o="urn:schemas-microsoft-com:office:office" xmlns:v="urn:schemas-microsoft-com:vml" id="rectole0000000005" style="width:288.000000pt;height:156.95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5" ShapeID="rectole0000000005" r:id="docRId11"/>
        </w:object>
      </w:r>
    </w:p>
    <w:p>
      <w:pPr>
        <w:spacing w:before="100" w:after="100" w:line="240"/>
        <w:ind w:right="0" w:left="0" w:firstLine="0"/>
        <w:jc w:val="center"/>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4"/>
          <w:shd w:fill="auto" w:val="clear"/>
        </w:rPr>
        <w:t xml:space="preserve">Рис. Треугольная замочная скважина. Размеры указаны в миллиметрах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13" Type="http://schemas.openxmlformats.org/officeDocument/2006/relationships/numbering"/><Relationship Target="embeddings/oleObject1.bin" Id="docRId3" Type="http://schemas.openxmlformats.org/officeDocument/2006/relationships/oleObject"/><Relationship Target="embeddings/oleObject3.bin" Id="docRId7" Type="http://schemas.openxmlformats.org/officeDocument/2006/relationships/oleObject"/><Relationship Target="media/image4.wmf" Id="docRId10" Type="http://schemas.openxmlformats.org/officeDocument/2006/relationships/image"/><Relationship Target="styles.xml" Id="docRId14" Type="http://schemas.openxmlformats.org/officeDocument/2006/relationships/styles"/><Relationship Target="media/image0.wmf" Id="docRId2" Type="http://schemas.openxmlformats.org/officeDocument/2006/relationships/image"/><Relationship Target="media/image2.wmf" Id="docRId6" Type="http://schemas.openxmlformats.org/officeDocument/2006/relationships/image"/><Relationship Target="embeddings/oleObject0.bin" Id="docRId1" Type="http://schemas.openxmlformats.org/officeDocument/2006/relationships/oleObject"/><Relationship Target="embeddings/oleObject5.bin" Id="docRId11" Type="http://schemas.openxmlformats.org/officeDocument/2006/relationships/oleObject"/><Relationship Target="embeddings/oleObject2.bin" Id="docRId5" Type="http://schemas.openxmlformats.org/officeDocument/2006/relationships/oleObject"/><Relationship Target="embeddings/oleObject4.bin" Id="docRId9" Type="http://schemas.openxmlformats.org/officeDocument/2006/relationships/oleObject"/><Relationship TargetMode="External" Target="http://stroyoffis.ru/" Id="docRId0" Type="http://schemas.openxmlformats.org/officeDocument/2006/relationships/hyperlink"/><Relationship Target="media/image5.wmf" Id="docRId12" Type="http://schemas.openxmlformats.org/officeDocument/2006/relationships/image"/><Relationship Target="media/image1.wmf" Id="docRId4" Type="http://schemas.openxmlformats.org/officeDocument/2006/relationships/image"/><Relationship Target="media/image3.wmf" Id="docRId8" Type="http://schemas.openxmlformats.org/officeDocument/2006/relationships/image"/></Relationships>
</file>