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F8" w:rsidRDefault="00EF7EF8" w:rsidP="005D1A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63pt;width:612pt;height:842.25pt;z-index:-251658240" wrapcoords="-26 0 -26 21581 21600 21581 21600 0 -26 0">
            <v:imagedata r:id="rId5" o:title=""/>
            <w10:wrap type="through"/>
          </v:shape>
        </w:pict>
      </w:r>
    </w:p>
    <w:p w:rsidR="00EF7EF8" w:rsidRPr="00585378" w:rsidRDefault="00EF7EF8" w:rsidP="0066190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разработано для муниципального казенного дошкольного образовательного учреждения «Детский сад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Ромашка»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Палласовки Волгоградской области в соответствии с </w:t>
      </w:r>
      <w:r w:rsidRPr="00585378">
        <w:rPr>
          <w:rFonts w:ascii="Times New Roman" w:hAnsi="Times New Roman" w:cs="Times New Roman"/>
          <w:color w:val="1E0B16"/>
          <w:sz w:val="24"/>
          <w:szCs w:val="24"/>
          <w:lang w:eastAsia="ru-RU"/>
        </w:rPr>
        <w:t>Федеральным законом от 29.12.2012 N 273-ФЗ (ред. от 23.07.2013) «Об образовании в Российской Федерации», Приказом Минобрнауки РФ от 17.10.2013 «Об утверждении федерального государственного образовательного стандарта дошкольного образования».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1E0B16"/>
          <w:sz w:val="24"/>
          <w:szCs w:val="24"/>
          <w:lang w:eastAsia="ru-RU"/>
        </w:rPr>
        <w:t>1.2. Нормативно – правовой основой для организации деятельности методического кабинета являются:</w:t>
      </w:r>
    </w:p>
    <w:p w:rsidR="00EF7EF8" w:rsidRPr="00585378" w:rsidRDefault="00EF7EF8" w:rsidP="0066190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1E0B16"/>
          <w:sz w:val="24"/>
          <w:szCs w:val="24"/>
          <w:lang w:eastAsia="ru-RU"/>
        </w:rPr>
        <w:t>Приказ Минобрнауки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EF7EF8" w:rsidRPr="00585378" w:rsidRDefault="00EF7EF8" w:rsidP="0066190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1E0B16"/>
          <w:sz w:val="24"/>
          <w:szCs w:val="24"/>
          <w:lang w:eastAsia="ru-RU"/>
        </w:rPr>
        <w:t>ФЗ от 24.07.1998 № 124 – ФЗ (редакция от 25.11.2013 г.) «Об основных гарантиях ребенка в Российской Федерации»;</w:t>
      </w:r>
    </w:p>
    <w:p w:rsidR="00EF7EF8" w:rsidRPr="00585378" w:rsidRDefault="00EF7EF8" w:rsidP="0066190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1E0B16"/>
          <w:sz w:val="24"/>
          <w:szCs w:val="24"/>
          <w:lang w:eastAsia="ru-RU"/>
        </w:rPr>
        <w:t>Постановление  Главного государственного санитарного врача РФ от 15.05.2013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F7EF8" w:rsidRPr="00585378" w:rsidRDefault="00EF7EF8" w:rsidP="0066190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1E0B16"/>
          <w:sz w:val="24"/>
          <w:szCs w:val="24"/>
          <w:lang w:eastAsia="ru-RU"/>
        </w:rPr>
        <w:t>Приказ Министерства труда и социальной защиты РФ от 18.10.2013 №544 «Об утверждении профессиональных стандартов педагога»;</w:t>
      </w:r>
    </w:p>
    <w:p w:rsidR="00EF7EF8" w:rsidRPr="00585378" w:rsidRDefault="00EF7EF8" w:rsidP="0066190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1E0B16"/>
          <w:sz w:val="24"/>
          <w:szCs w:val="24"/>
          <w:lang w:eastAsia="ru-RU"/>
        </w:rPr>
        <w:t xml:space="preserve">Устав МКДОУ «Детский сад № </w:t>
      </w:r>
      <w:r>
        <w:rPr>
          <w:rFonts w:ascii="Times New Roman" w:hAnsi="Times New Roman" w:cs="Times New Roman"/>
          <w:color w:val="1E0B16"/>
          <w:sz w:val="24"/>
          <w:szCs w:val="24"/>
          <w:lang w:eastAsia="ru-RU"/>
        </w:rPr>
        <w:t>3</w:t>
      </w:r>
      <w:r w:rsidRPr="00585378">
        <w:rPr>
          <w:rFonts w:ascii="Times New Roman" w:hAnsi="Times New Roman" w:cs="Times New Roman"/>
          <w:color w:val="1E0B16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color w:val="1E0B16"/>
          <w:sz w:val="24"/>
          <w:szCs w:val="24"/>
          <w:lang w:eastAsia="ru-RU"/>
        </w:rPr>
        <w:t>Ромашка»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 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 Методический кабинет является:</w:t>
      </w:r>
    </w:p>
    <w:p w:rsidR="00EF7EF8" w:rsidRPr="00585378" w:rsidRDefault="00EF7EF8" w:rsidP="0066190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центром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EF7EF8" w:rsidRPr="00585378" w:rsidRDefault="00EF7EF8" w:rsidP="0066190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центром повышения квалификации педагогов (обеспечение их творческой работы, самообразования и совершенствования педагогического мастерства);</w:t>
      </w:r>
    </w:p>
    <w:p w:rsidR="00EF7EF8" w:rsidRPr="00585378" w:rsidRDefault="00EF7EF8" w:rsidP="0066190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центром анализа и обобщения опыта методической работы, накопленного в образовательном учреждении;</w:t>
      </w:r>
    </w:p>
    <w:p w:rsidR="00EF7EF8" w:rsidRPr="00585378" w:rsidRDefault="00EF7EF8" w:rsidP="0066190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научно-методический центром (методическое сопровождение педагогов, осуществляющих инновационную и экспериментальную деятельность).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1.5. Методический кабинет:</w:t>
      </w:r>
    </w:p>
    <w:p w:rsidR="00EF7EF8" w:rsidRPr="00585378" w:rsidRDefault="00EF7EF8" w:rsidP="0066190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EF7EF8" w:rsidRPr="00585378" w:rsidRDefault="00EF7EF8" w:rsidP="0066190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EF7EF8" w:rsidRPr="00585378" w:rsidRDefault="00EF7EF8" w:rsidP="0066190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EF7EF8" w:rsidRPr="00585378" w:rsidRDefault="00EF7EF8" w:rsidP="0066190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просмотр ООД и т.п.;</w:t>
      </w:r>
    </w:p>
    <w:p w:rsidR="00EF7EF8" w:rsidRPr="00585378" w:rsidRDefault="00EF7EF8" w:rsidP="0066190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ДОУ;</w:t>
      </w:r>
    </w:p>
    <w:p w:rsidR="00EF7EF8" w:rsidRPr="00585378" w:rsidRDefault="00EF7EF8" w:rsidP="0066190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организует своевременное поступление необходимой информации для педагогов, детей, родителей, общественности.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1.6. Руководство методическим кабинетом осуществляет заместитель старший воспитатель.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1.7. В своей деятельности методический кабинет подотчетен педагогическому совету МКДОУ «Детский сад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Ромашка»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Pr="00585378" w:rsidRDefault="00EF7EF8" w:rsidP="00661903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Цели, задачи и функции работы методического кабинета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пространства, учебно-методическое, информационное и диагностическое обеспечение воспи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ательно-образовательного процесса для совершенствования качества реализации основной образовательной программы МКДОУ «Детский сад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Ромашка»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 Задачи методического кабинета:</w:t>
      </w:r>
    </w:p>
    <w:p w:rsidR="00EF7EF8" w:rsidRPr="00585378" w:rsidRDefault="00EF7EF8" w:rsidP="0066190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создание условий для непрерывного повышения квалификации педагогических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работников;</w:t>
      </w:r>
    </w:p>
    <w:p w:rsidR="00EF7EF8" w:rsidRPr="00585378" w:rsidRDefault="00EF7EF8" w:rsidP="0066190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создание условий для обучения всех участников образовательного процесса новым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технологиям обучения и воспитания;</w:t>
      </w:r>
    </w:p>
    <w:p w:rsidR="00EF7EF8" w:rsidRPr="00585378" w:rsidRDefault="00EF7EF8" w:rsidP="0066190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диагностирование запросов и корректировка методических затруднений педагогов;</w:t>
      </w:r>
    </w:p>
    <w:p w:rsidR="00EF7EF8" w:rsidRPr="00585378" w:rsidRDefault="00EF7EF8" w:rsidP="0066190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и поддержка инициативы педагогов, стремления к творческому росту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проявления своей педагогической индивидуальности;</w:t>
      </w:r>
    </w:p>
    <w:p w:rsidR="00EF7EF8" w:rsidRPr="00585378" w:rsidRDefault="00EF7EF8" w:rsidP="00661903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распространение опыта работы лучших педагогов ДОУ;</w:t>
      </w:r>
    </w:p>
    <w:p w:rsidR="00EF7EF8" w:rsidRPr="00585378" w:rsidRDefault="00EF7EF8" w:rsidP="00661903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потребностей педагогических работников, воспитанников, социума в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образовательных услугах, психолого-педагогической информации;</w:t>
      </w:r>
    </w:p>
    <w:p w:rsidR="00EF7EF8" w:rsidRPr="00585378" w:rsidRDefault="00EF7EF8" w:rsidP="0066190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проектирование и организация современных форм методической работы;</w:t>
      </w:r>
    </w:p>
    <w:p w:rsidR="00EF7EF8" w:rsidRPr="00585378" w:rsidRDefault="00EF7EF8" w:rsidP="0066190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анализ состояния образовательного, инновационного процессов в Учреждении;</w:t>
      </w:r>
    </w:p>
    <w:p w:rsidR="00EF7EF8" w:rsidRPr="00585378" w:rsidRDefault="00EF7EF8" w:rsidP="0066190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установление соответствия качества подготовки воспитанников ФГОС ДО;</w:t>
      </w:r>
    </w:p>
    <w:p w:rsidR="00EF7EF8" w:rsidRPr="00585378" w:rsidRDefault="00EF7EF8" w:rsidP="0066190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создание банка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программно-методической, нормат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ивно-правовой, научно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теоретической информации, создание условий для удовлетворения и информационных, учебно-методических, организационно-педагогических и образовательных потребностей педагогов;</w:t>
      </w:r>
    </w:p>
    <w:p w:rsidR="00EF7EF8" w:rsidRPr="00585378" w:rsidRDefault="00EF7EF8" w:rsidP="00661903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инт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реса у педагогов к систематическому и углубленному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изучению психологической и педагогической литературы, обеспечение тем самым их непрерывное образование, творческий рост;</w:t>
      </w:r>
    </w:p>
    <w:p w:rsidR="00EF7EF8" w:rsidRPr="00585378" w:rsidRDefault="00EF7EF8" w:rsidP="0066190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изучение, обобщение и распространение педагогического опыта, оказание помощи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педагогам по применению передовых педагогических технологий, методов, форм и средств воспитания и обучения воспитанников и в период подготовки и прохождения аттестации;</w:t>
      </w:r>
    </w:p>
    <w:p w:rsidR="00EF7EF8" w:rsidRPr="00585378" w:rsidRDefault="00EF7EF8" w:rsidP="00661903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содействовать обновлению структуры и содержания образования, повышению его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качества, развитию образовательного учреждения, педагогического мастерства педагогов, организации инновационной и экспериментальной деятельности, аналитико-диагностического и экспертного обеспечения деятельности дошкольного учреждения;</w:t>
      </w:r>
    </w:p>
    <w:p w:rsidR="00EF7EF8" w:rsidRPr="00585378" w:rsidRDefault="00EF7EF8" w:rsidP="00661903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 соблюдением ФГОС ДО при организации и реализации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в МБДОУ; совершенствование форм и методов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контроля;</w:t>
      </w:r>
    </w:p>
    <w:p w:rsidR="00EF7EF8" w:rsidRPr="00585378" w:rsidRDefault="00EF7EF8" w:rsidP="0066190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(законными представителями) воспитанников,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социокультурными учреждениями города и школой;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Основными функциями методического кабинета являются:</w:t>
      </w:r>
    </w:p>
    <w:p w:rsidR="00EF7EF8" w:rsidRPr="00585378" w:rsidRDefault="00EF7EF8" w:rsidP="0066190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методической работы;</w:t>
      </w:r>
    </w:p>
    <w:p w:rsidR="00EF7EF8" w:rsidRPr="00585378" w:rsidRDefault="00EF7EF8" w:rsidP="0066190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диагностика образовательного процесса;</w:t>
      </w:r>
    </w:p>
    <w:p w:rsidR="00EF7EF8" w:rsidRPr="00585378" w:rsidRDefault="00EF7EF8" w:rsidP="0066190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образовательного процесса на основе приоритета общечеловеческих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ценностей, свободного развития личности;</w:t>
      </w:r>
    </w:p>
    <w:p w:rsidR="00EF7EF8" w:rsidRPr="00585378" w:rsidRDefault="00EF7EF8" w:rsidP="0066190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педагогов;</w:t>
      </w:r>
    </w:p>
    <w:p w:rsidR="00EF7EF8" w:rsidRPr="00585378" w:rsidRDefault="00EF7EF8" w:rsidP="0066190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изучение, обо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щение и распространение педагогического опыта;</w:t>
      </w:r>
    </w:p>
    <w:p w:rsidR="00EF7EF8" w:rsidRPr="00585378" w:rsidRDefault="00EF7EF8" w:rsidP="0066190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отбор и систематизация информации, дидактических пособий;</w:t>
      </w:r>
    </w:p>
    <w:p w:rsidR="00EF7EF8" w:rsidRPr="00585378" w:rsidRDefault="00EF7EF8" w:rsidP="0066190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оперативного ознакомления педагогов, родителей, общественности с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научно-методической информацией, нормативно-правовыми и другими документами;</w:t>
      </w:r>
    </w:p>
    <w:p w:rsidR="00EF7EF8" w:rsidRPr="00585378" w:rsidRDefault="00EF7EF8" w:rsidP="0066190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создание банка данных;</w:t>
      </w:r>
    </w:p>
    <w:p w:rsidR="00EF7EF8" w:rsidRPr="00585378" w:rsidRDefault="00EF7EF8" w:rsidP="0066190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совершенствование профессионального мастерства и развитие творчество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педагогов.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Pr="00585378" w:rsidRDefault="00EF7EF8" w:rsidP="0066190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и основные формы 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аботы, организация деятельности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 Методический кабинет организует постоянную методическую работу с педагогами ДОУ.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Методический кабинет функционирует под руководством старшего воспитателя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который организ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ует и координирует его работу.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Методический кабинет в соответствии с поставленными задачами осуществляет деятельность по четырём ведущим направлениям: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Научно-методическая деятельность:</w:t>
      </w:r>
    </w:p>
    <w:p w:rsidR="00EF7EF8" w:rsidRPr="00585378" w:rsidRDefault="00EF7EF8" w:rsidP="0066190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выявление, изучение и обобщение на технологическом уровне педагогического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опыта;</w:t>
      </w:r>
    </w:p>
    <w:p w:rsidR="00EF7EF8" w:rsidRPr="00585378" w:rsidRDefault="00EF7EF8" w:rsidP="0066190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выявление затруднений дидактического и методического характера в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образовательном процессе и подготовка мероприятий по их устранению;</w:t>
      </w:r>
    </w:p>
    <w:p w:rsidR="00EF7EF8" w:rsidRPr="00585378" w:rsidRDefault="00EF7EF8" w:rsidP="006619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обучения, проведение лекций, семинаров, курсов для работников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по вопросам использования в учебном процессе современных аудиовизуальных средств обучения и применения информационных технологий;</w:t>
      </w:r>
    </w:p>
    <w:p w:rsidR="00EF7EF8" w:rsidRPr="00585378" w:rsidRDefault="00EF7EF8" w:rsidP="0066190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процессов аттестации педагогических и руководящих работников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ДОУ;</w:t>
      </w:r>
    </w:p>
    <w:p w:rsidR="00EF7EF8" w:rsidRPr="00585378" w:rsidRDefault="00EF7EF8" w:rsidP="00661903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осуществление методической поддержки педагогических работников, ведущих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экспериментальную работу;</w:t>
      </w:r>
    </w:p>
    <w:p w:rsidR="00EF7EF8" w:rsidRPr="00585378" w:rsidRDefault="00EF7EF8" w:rsidP="0066190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аналитико-обобщающая деятельность по организации учета педагогических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кадров ДОУ;</w:t>
      </w:r>
    </w:p>
    <w:p w:rsidR="00EF7EF8" w:rsidRPr="00585378" w:rsidRDefault="00EF7EF8" w:rsidP="00661903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осуществление планово-прогностической деятельности для организации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функционирования ДОУ в режиме развития;</w:t>
      </w:r>
    </w:p>
    <w:p w:rsidR="00EF7EF8" w:rsidRPr="00585378" w:rsidRDefault="00EF7EF8" w:rsidP="0066190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образовательной программы ДОУ направленной на:</w:t>
      </w:r>
    </w:p>
    <w:p w:rsidR="00EF7EF8" w:rsidRPr="00585378" w:rsidRDefault="00EF7EF8" w:rsidP="00661903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EF7EF8" w:rsidRPr="00585378" w:rsidRDefault="00EF7EF8" w:rsidP="00661903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F7EF8" w:rsidRPr="00585378" w:rsidRDefault="00EF7EF8" w:rsidP="00661903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адаптирование программ (вариативных, альтернативных), новых педагогических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технологий и методик обучения в связи с обновлением содержания дошкольного образования в том числе с детьми с ОВЗ;</w:t>
      </w:r>
    </w:p>
    <w:p w:rsidR="00EF7EF8" w:rsidRPr="00585378" w:rsidRDefault="00EF7EF8" w:rsidP="00661903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определение направленной опытно-экспериментальной (исследовательской)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работы;</w:t>
      </w:r>
    </w:p>
    <w:p w:rsidR="00EF7EF8" w:rsidRPr="00585378" w:rsidRDefault="00EF7EF8" w:rsidP="00661903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составление методических рекомендаций по использованию наиболее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Информационно-методическая деятельность:</w:t>
      </w:r>
    </w:p>
    <w:p w:rsidR="00EF7EF8" w:rsidRPr="00585378" w:rsidRDefault="00EF7EF8" w:rsidP="00661903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банка педагогической, нормативно-правовой и методической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:rsidR="00EF7EF8" w:rsidRPr="00585378" w:rsidRDefault="00EF7EF8" w:rsidP="006619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обеспечение информационных, учебно-методических и образовательных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потребностей педагогических работников;</w:t>
      </w:r>
    </w:p>
    <w:p w:rsidR="00EF7EF8" w:rsidRPr="00585378" w:rsidRDefault="00EF7EF8" w:rsidP="00661903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содействие повышению квалификации педагогических работников;</w:t>
      </w:r>
    </w:p>
    <w:p w:rsidR="00EF7EF8" w:rsidRPr="00585378" w:rsidRDefault="00EF7EF8" w:rsidP="00661903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фонда обучающих видеофильмов и других аудиовизуальных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средств обучения по образовательным областям для проведения образовательной деятельности;</w:t>
      </w:r>
    </w:p>
    <w:p w:rsidR="00EF7EF8" w:rsidRPr="00585378" w:rsidRDefault="00EF7EF8" w:rsidP="00661903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электронных библиотек учебных материалов и обеспечение доступ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ним;</w:t>
      </w:r>
    </w:p>
    <w:p w:rsidR="00EF7EF8" w:rsidRPr="00585378" w:rsidRDefault="00EF7EF8" w:rsidP="00661903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обеспечение фондов учебно-методической литературы.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Организационно-методическая деятельность:</w:t>
      </w:r>
    </w:p>
    <w:p w:rsidR="00EF7EF8" w:rsidRPr="00585378" w:rsidRDefault="00EF7EF8" w:rsidP="00661903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участие в подготовке и проведении научно-практических конференций,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педагогических чтений и семинаров;</w:t>
      </w:r>
    </w:p>
    <w:p w:rsidR="00EF7EF8" w:rsidRPr="00585378" w:rsidRDefault="00EF7EF8" w:rsidP="00661903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конкурсов профессионального педагогического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мастерства педагогических работников;</w:t>
      </w:r>
    </w:p>
    <w:p w:rsidR="00EF7EF8" w:rsidRPr="00585378" w:rsidRDefault="00EF7EF8" w:rsidP="00661903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сбор, обработка и анализ информации о результатах воспитательно-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образовательной работы;</w:t>
      </w:r>
    </w:p>
    <w:p w:rsidR="00EF7EF8" w:rsidRPr="00585378" w:rsidRDefault="00EF7EF8" w:rsidP="00661903">
      <w:pPr>
        <w:numPr>
          <w:ilvl w:val="0"/>
          <w:numId w:val="37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мониторинг состояния и формирование банка данных опытно-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экспериментальной работы;</w:t>
      </w:r>
    </w:p>
    <w:p w:rsidR="00EF7EF8" w:rsidRPr="00585378" w:rsidRDefault="00EF7EF8" w:rsidP="00661903">
      <w:pPr>
        <w:numPr>
          <w:ilvl w:val="0"/>
          <w:numId w:val="38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постоянно действующих семинаров по инновациям;</w:t>
      </w:r>
    </w:p>
    <w:p w:rsidR="00EF7EF8" w:rsidRPr="00585378" w:rsidRDefault="00EF7EF8" w:rsidP="00661903">
      <w:pPr>
        <w:numPr>
          <w:ilvl w:val="0"/>
          <w:numId w:val="38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и анализ состояния и результатов методической работы, определение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направлений ее совершенствования;</w:t>
      </w:r>
    </w:p>
    <w:p w:rsidR="00EF7EF8" w:rsidRPr="00585378" w:rsidRDefault="00EF7EF8" w:rsidP="00661903">
      <w:pPr>
        <w:numPr>
          <w:ilvl w:val="0"/>
          <w:numId w:val="39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прогнозирование, планирование и организация повышения квалификации и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Аналитико - диагностическая деятельность:</w:t>
      </w:r>
    </w:p>
    <w:p w:rsidR="00EF7EF8" w:rsidRPr="00585378" w:rsidRDefault="00EF7EF8" w:rsidP="00661903">
      <w:pPr>
        <w:numPr>
          <w:ilvl w:val="0"/>
          <w:numId w:val="40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изучение, подбор и разработка материалов по диагностике деятельности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педагогов и детей;</w:t>
      </w:r>
    </w:p>
    <w:p w:rsidR="00EF7EF8" w:rsidRPr="00585378" w:rsidRDefault="00EF7EF8" w:rsidP="00661903">
      <w:pPr>
        <w:numPr>
          <w:ilvl w:val="0"/>
          <w:numId w:val="41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и применение педагогически обоснованных и обеспечивающих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высокое качество образования форм, методов обучения и воспитания;</w:t>
      </w:r>
    </w:p>
    <w:p w:rsidR="00EF7EF8" w:rsidRPr="00585378" w:rsidRDefault="00EF7EF8" w:rsidP="0066190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индивидуальных особенностей ребенка в процессе его развития.</w:t>
      </w:r>
    </w:p>
    <w:p w:rsidR="00EF7EF8" w:rsidRPr="00585378" w:rsidRDefault="00EF7EF8" w:rsidP="0066190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проведение диагностики на выявление степени готовности ребенка к обучению в школе;</w:t>
      </w:r>
    </w:p>
    <w:p w:rsidR="00EF7EF8" w:rsidRPr="00585378" w:rsidRDefault="00EF7EF8" w:rsidP="0066190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опыта;</w:t>
      </w:r>
    </w:p>
    <w:p w:rsidR="00EF7EF8" w:rsidRPr="00585378" w:rsidRDefault="00EF7EF8" w:rsidP="0066190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EF7EF8" w:rsidRPr="0058537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Методический кабинет ДОУ должен иметь следующие материалы: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основополагающие и регламентирующие документы государственной политики в области образования;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электронные адреса образовательных сайтов для работы в Интернет;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методическую литературу, журнальные статьи по актуальным вопросам деятельности ДОУ;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публикаций педагогов;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профессиональных конкурсов;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открытых показов ООД, мероприятий;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разработки семинаров, конференций и иных форм работы с педагогическим персоналом;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разработанные педагогами программы кружков, разработки ООД к ним;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видеозаписи ООД и развлечений;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аналитический банк данных по педагогическому персоналу;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материалы научно-исследовательской деятельности педагогов (в электронном и печатном вариантах);</w:t>
      </w:r>
    </w:p>
    <w:p w:rsidR="00EF7EF8" w:rsidRPr="00585378" w:rsidRDefault="00EF7EF8" w:rsidP="00661903">
      <w:pPr>
        <w:numPr>
          <w:ilvl w:val="0"/>
          <w:numId w:val="43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стенды, отражающие организацию методической работы в образовательном учреждении.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обязанности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Лица, руководящие и координирующие работу методического кабинета, имеют право:</w:t>
      </w:r>
    </w:p>
    <w:p w:rsidR="00EF7EF8" w:rsidRPr="00585378" w:rsidRDefault="00EF7EF8" w:rsidP="006619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выбирать формы, методы и средства обслуживания воспитательно-образовательного процесса в соответствии с целями и задачами, указанными в Уставе МКДОУ «Детский сад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Ромашка»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настоящем Положении;</w:t>
      </w:r>
    </w:p>
    <w:p w:rsidR="00EF7EF8" w:rsidRPr="00585378" w:rsidRDefault="00EF7EF8" w:rsidP="006619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определять источники комплектования информационных ресурсов;</w:t>
      </w:r>
    </w:p>
    <w:p w:rsidR="00EF7EF8" w:rsidRPr="00585378" w:rsidRDefault="00EF7EF8" w:rsidP="006619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разрабатывать и тиражировать методические рекомендации, контрольно-диагностические и дидактические материалы;</w:t>
      </w:r>
    </w:p>
    <w:p w:rsidR="00EF7EF8" w:rsidRPr="00585378" w:rsidRDefault="00EF7EF8" w:rsidP="006619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готовить методические материалы для публикаций;</w:t>
      </w:r>
    </w:p>
    <w:p w:rsidR="00EF7EF8" w:rsidRPr="00585378" w:rsidRDefault="00EF7EF8" w:rsidP="006619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сопровождать исследовательскую работу педагогов;</w:t>
      </w:r>
    </w:p>
    <w:p w:rsidR="00EF7EF8" w:rsidRPr="00585378" w:rsidRDefault="00EF7EF8" w:rsidP="006619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охрану труда в соответствии с действующим законодательством РФ;</w:t>
      </w:r>
    </w:p>
    <w:p w:rsidR="00EF7EF8" w:rsidRPr="00585378" w:rsidRDefault="00EF7EF8" w:rsidP="00661903">
      <w:pPr>
        <w:numPr>
          <w:ilvl w:val="0"/>
          <w:numId w:val="44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повышать профессиональную квалификацию, пользоваться методическими,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информационными фондами;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Лица, руководящие и координирующие работу методического кабинета, обязаны:</w:t>
      </w:r>
    </w:p>
    <w:p w:rsidR="00EF7EF8" w:rsidRPr="00585378" w:rsidRDefault="00EF7EF8" w:rsidP="00661903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пользователям возможность работать с информационными ресурсами;</w:t>
      </w:r>
    </w:p>
    <w:p w:rsidR="00EF7EF8" w:rsidRPr="00585378" w:rsidRDefault="00EF7EF8" w:rsidP="00661903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информировать пользователей о видах предоставляемых методическим кабинетом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услуг;</w:t>
      </w:r>
    </w:p>
    <w:p w:rsidR="00EF7EF8" w:rsidRPr="00585378" w:rsidRDefault="00EF7EF8" w:rsidP="00661903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совершенствовать методическое обслуживание пользователей;</w:t>
      </w:r>
    </w:p>
    <w:p w:rsidR="00EF7EF8" w:rsidRPr="00585378" w:rsidRDefault="00EF7EF8" w:rsidP="00661903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сохранность использования носителей информации, их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систематизацию, размещение и хранение;</w:t>
      </w:r>
    </w:p>
    <w:p w:rsidR="00EF7EF8" w:rsidRPr="00585378" w:rsidRDefault="00EF7EF8" w:rsidP="00661903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режим работы в соответствии с потребностями пользователей;</w:t>
      </w:r>
    </w:p>
    <w:p w:rsidR="00EF7EF8" w:rsidRPr="00585378" w:rsidRDefault="00EF7EF8" w:rsidP="00661903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качество оказываемых методических услуг;</w:t>
      </w:r>
    </w:p>
    <w:p w:rsidR="00EF7EF8" w:rsidRPr="00585378" w:rsidRDefault="00EF7EF8" w:rsidP="00661903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осуществлять свою деятельность в соответствии с утвержденным планом работы;</w:t>
      </w:r>
    </w:p>
    <w:p w:rsidR="00EF7EF8" w:rsidRPr="00585378" w:rsidRDefault="00EF7EF8" w:rsidP="00661903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обеспечивать систематическое повышение уровня профессиональной</w:t>
      </w:r>
      <w:r w:rsidRPr="0058537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компетентности педагогических кадров;</w:t>
      </w:r>
    </w:p>
    <w:p w:rsidR="00EF7EF8" w:rsidRPr="00585378" w:rsidRDefault="00EF7EF8" w:rsidP="00661903">
      <w:pPr>
        <w:numPr>
          <w:ilvl w:val="0"/>
          <w:numId w:val="48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регулярно анализировать свою деятельность.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Pr="00585378" w:rsidRDefault="00EF7EF8" w:rsidP="00661903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пользователей методического кабинета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Пользователи методического кабинета имеют право:</w:t>
      </w:r>
    </w:p>
    <w:p w:rsidR="00EF7EF8" w:rsidRPr="00585378" w:rsidRDefault="00EF7EF8" w:rsidP="00661903">
      <w:pPr>
        <w:numPr>
          <w:ilvl w:val="0"/>
          <w:numId w:val="49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получать полную информацию о составе методического фонда, информационных ресурсах и предоставляемых кабинетом услугах;</w:t>
      </w:r>
    </w:p>
    <w:p w:rsidR="00EF7EF8" w:rsidRPr="00585378" w:rsidRDefault="00EF7EF8" w:rsidP="00661903">
      <w:pPr>
        <w:numPr>
          <w:ilvl w:val="0"/>
          <w:numId w:val="49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получать консультативную помощь;</w:t>
      </w:r>
    </w:p>
    <w:p w:rsidR="00EF7EF8" w:rsidRPr="00585378" w:rsidRDefault="00EF7EF8" w:rsidP="00661903">
      <w:pPr>
        <w:numPr>
          <w:ilvl w:val="0"/>
          <w:numId w:val="49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пользоваться справочно-библиографическим аппаратом методического кабинета;</w:t>
      </w:r>
    </w:p>
    <w:p w:rsidR="00EF7EF8" w:rsidRPr="00585378" w:rsidRDefault="00EF7EF8" w:rsidP="00661903">
      <w:pPr>
        <w:numPr>
          <w:ilvl w:val="0"/>
          <w:numId w:val="49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участвовать в мероприятиях, проводимых методическим кабинетом.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 Пользователи методического кабинета обязаны:</w:t>
      </w:r>
    </w:p>
    <w:p w:rsidR="00EF7EF8" w:rsidRPr="00585378" w:rsidRDefault="00EF7EF8" w:rsidP="00661903">
      <w:pPr>
        <w:numPr>
          <w:ilvl w:val="0"/>
          <w:numId w:val="50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соблюдать правила пользования фондом методического кабинета;</w:t>
      </w:r>
    </w:p>
    <w:p w:rsidR="00EF7EF8" w:rsidRPr="00585378" w:rsidRDefault="00EF7EF8" w:rsidP="00661903">
      <w:pPr>
        <w:numPr>
          <w:ilvl w:val="0"/>
          <w:numId w:val="50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пользоваться ценными справочными документами только в помещении методического кабинета;</w:t>
      </w:r>
    </w:p>
    <w:p w:rsidR="00EF7EF8" w:rsidRPr="00585378" w:rsidRDefault="00EF7EF8" w:rsidP="00661903">
      <w:pPr>
        <w:numPr>
          <w:ilvl w:val="0"/>
          <w:numId w:val="50"/>
        </w:numPr>
        <w:shd w:val="clear" w:color="auto" w:fill="FFFFFF"/>
        <w:spacing w:after="0" w:line="294" w:lineRule="atLeast"/>
        <w:ind w:left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возвращать документы в методический кабинет в установленные сроки.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Pr="00585378" w:rsidRDefault="00EF7EF8" w:rsidP="00661903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 Материальная база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6.1. Методический кабинет финансируется, в соответствии с утвержденной сметой расходов ДОУ.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6.2. Методический кабинет имеет помещение, компьютерную и офисную технику, необходимые для профессиональной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Pr="00585378" w:rsidRDefault="00EF7EF8" w:rsidP="00661903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Взаимосвязи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7.1. Старший воспитатель осуществляет методическую работу во взаимосвязи с воспитателями, специалистами Учреждения.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7EF8" w:rsidRPr="00585378" w:rsidRDefault="00EF7EF8" w:rsidP="00661903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 Ответственность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8.1. Старший воспитатель несёт ответственность за невыполнение настоящего Положения.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8.2. Методический кабинет работает по плану коллектива на учебный год, утверждённому заведующей МКДОУ «Детский сад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Ромашка»</w:t>
      </w: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Старший воспитатель несёт ответственность за его исполнение.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8.3. Методический кабинет несёт ответственность за состояние учебно-методической работы с педагогическими кадрами в дошкольном учреждении, выполнение основных функций, содержание деятельности и форм работы, определённых настоящим Положением.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9. Делопроизводство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Документация ведется согласно номенклатуре дел.</w:t>
      </w:r>
    </w:p>
    <w:p w:rsidR="00EF7EF8" w:rsidRPr="00585378" w:rsidRDefault="00EF7EF8" w:rsidP="00661903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53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5.2.Настоящее Положение действует до принятия нового.</w:t>
      </w: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 w:rsidP="0066190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F7EF8" w:rsidRDefault="00EF7EF8"/>
    <w:sectPr w:rsidR="00EF7EF8" w:rsidSect="009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A27"/>
    <w:multiLevelType w:val="multilevel"/>
    <w:tmpl w:val="BAE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0310"/>
    <w:multiLevelType w:val="multilevel"/>
    <w:tmpl w:val="36CC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A5A70"/>
    <w:multiLevelType w:val="multilevel"/>
    <w:tmpl w:val="7BA6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E62A3"/>
    <w:multiLevelType w:val="multilevel"/>
    <w:tmpl w:val="C13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0509B"/>
    <w:multiLevelType w:val="multilevel"/>
    <w:tmpl w:val="32F4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710FD"/>
    <w:multiLevelType w:val="multilevel"/>
    <w:tmpl w:val="DBD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E26FA"/>
    <w:multiLevelType w:val="multilevel"/>
    <w:tmpl w:val="E18A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0311B5"/>
    <w:multiLevelType w:val="multilevel"/>
    <w:tmpl w:val="E2CC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2024F"/>
    <w:multiLevelType w:val="multilevel"/>
    <w:tmpl w:val="8082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354D58"/>
    <w:multiLevelType w:val="multilevel"/>
    <w:tmpl w:val="D79E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03FC3"/>
    <w:multiLevelType w:val="multilevel"/>
    <w:tmpl w:val="CB2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AE1527"/>
    <w:multiLevelType w:val="multilevel"/>
    <w:tmpl w:val="4DE6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9336F"/>
    <w:multiLevelType w:val="multilevel"/>
    <w:tmpl w:val="BCFA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3D6793"/>
    <w:multiLevelType w:val="multilevel"/>
    <w:tmpl w:val="9F4C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F73DA1"/>
    <w:multiLevelType w:val="multilevel"/>
    <w:tmpl w:val="073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B0B27"/>
    <w:multiLevelType w:val="multilevel"/>
    <w:tmpl w:val="084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6F7F38"/>
    <w:multiLevelType w:val="multilevel"/>
    <w:tmpl w:val="D59E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6423A6"/>
    <w:multiLevelType w:val="multilevel"/>
    <w:tmpl w:val="B58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3F34AC"/>
    <w:multiLevelType w:val="multilevel"/>
    <w:tmpl w:val="BF9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5213C0"/>
    <w:multiLevelType w:val="multilevel"/>
    <w:tmpl w:val="D344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963112"/>
    <w:multiLevelType w:val="multilevel"/>
    <w:tmpl w:val="3160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9145F9"/>
    <w:multiLevelType w:val="multilevel"/>
    <w:tmpl w:val="49E8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EC713F"/>
    <w:multiLevelType w:val="multilevel"/>
    <w:tmpl w:val="A6D2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6F7977"/>
    <w:multiLevelType w:val="multilevel"/>
    <w:tmpl w:val="17A6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0E1DD5"/>
    <w:multiLevelType w:val="multilevel"/>
    <w:tmpl w:val="793C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34546E"/>
    <w:multiLevelType w:val="multilevel"/>
    <w:tmpl w:val="7AE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A84331"/>
    <w:multiLevelType w:val="multilevel"/>
    <w:tmpl w:val="BD28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6E6B9D"/>
    <w:multiLevelType w:val="multilevel"/>
    <w:tmpl w:val="886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3E56A8"/>
    <w:multiLevelType w:val="multilevel"/>
    <w:tmpl w:val="8C24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335178"/>
    <w:multiLevelType w:val="multilevel"/>
    <w:tmpl w:val="579E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DE1F79"/>
    <w:multiLevelType w:val="multilevel"/>
    <w:tmpl w:val="26B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927CEC"/>
    <w:multiLevelType w:val="multilevel"/>
    <w:tmpl w:val="8D6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FE7E1E"/>
    <w:multiLevelType w:val="multilevel"/>
    <w:tmpl w:val="3CC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B11A3B"/>
    <w:multiLevelType w:val="multilevel"/>
    <w:tmpl w:val="F72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8275F1"/>
    <w:multiLevelType w:val="multilevel"/>
    <w:tmpl w:val="D71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755A27"/>
    <w:multiLevelType w:val="multilevel"/>
    <w:tmpl w:val="B9A6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C4434A"/>
    <w:multiLevelType w:val="multilevel"/>
    <w:tmpl w:val="702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991E7B"/>
    <w:multiLevelType w:val="multilevel"/>
    <w:tmpl w:val="2410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8220D4"/>
    <w:multiLevelType w:val="multilevel"/>
    <w:tmpl w:val="529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5361B3"/>
    <w:multiLevelType w:val="multilevel"/>
    <w:tmpl w:val="B7A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E002BD"/>
    <w:multiLevelType w:val="multilevel"/>
    <w:tmpl w:val="83D2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1B6257"/>
    <w:multiLevelType w:val="multilevel"/>
    <w:tmpl w:val="D14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B2DEC"/>
    <w:multiLevelType w:val="multilevel"/>
    <w:tmpl w:val="CA6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DE4270"/>
    <w:multiLevelType w:val="multilevel"/>
    <w:tmpl w:val="FEA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B770E7"/>
    <w:multiLevelType w:val="multilevel"/>
    <w:tmpl w:val="526E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0B1B7B"/>
    <w:multiLevelType w:val="multilevel"/>
    <w:tmpl w:val="E3B4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DB7CD0"/>
    <w:multiLevelType w:val="multilevel"/>
    <w:tmpl w:val="06F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86E5D"/>
    <w:multiLevelType w:val="multilevel"/>
    <w:tmpl w:val="4C62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141339"/>
    <w:multiLevelType w:val="multilevel"/>
    <w:tmpl w:val="67EE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A76BEC"/>
    <w:multiLevelType w:val="multilevel"/>
    <w:tmpl w:val="F2F2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2"/>
  </w:num>
  <w:num w:numId="5">
    <w:abstractNumId w:val="41"/>
  </w:num>
  <w:num w:numId="6">
    <w:abstractNumId w:val="22"/>
  </w:num>
  <w:num w:numId="7">
    <w:abstractNumId w:val="21"/>
  </w:num>
  <w:num w:numId="8">
    <w:abstractNumId w:val="40"/>
  </w:num>
  <w:num w:numId="9">
    <w:abstractNumId w:val="16"/>
  </w:num>
  <w:num w:numId="10">
    <w:abstractNumId w:val="9"/>
  </w:num>
  <w:num w:numId="11">
    <w:abstractNumId w:val="43"/>
  </w:num>
  <w:num w:numId="12">
    <w:abstractNumId w:val="7"/>
  </w:num>
  <w:num w:numId="13">
    <w:abstractNumId w:val="42"/>
  </w:num>
  <w:num w:numId="14">
    <w:abstractNumId w:val="36"/>
  </w:num>
  <w:num w:numId="15">
    <w:abstractNumId w:val="26"/>
  </w:num>
  <w:num w:numId="16">
    <w:abstractNumId w:val="28"/>
  </w:num>
  <w:num w:numId="17">
    <w:abstractNumId w:val="10"/>
  </w:num>
  <w:num w:numId="18">
    <w:abstractNumId w:val="17"/>
  </w:num>
  <w:num w:numId="19">
    <w:abstractNumId w:val="14"/>
  </w:num>
  <w:num w:numId="20">
    <w:abstractNumId w:val="48"/>
  </w:num>
  <w:num w:numId="21">
    <w:abstractNumId w:val="19"/>
  </w:num>
  <w:num w:numId="22">
    <w:abstractNumId w:val="3"/>
  </w:num>
  <w:num w:numId="23">
    <w:abstractNumId w:val="8"/>
  </w:num>
  <w:num w:numId="24">
    <w:abstractNumId w:val="29"/>
  </w:num>
  <w:num w:numId="25">
    <w:abstractNumId w:val="37"/>
  </w:num>
  <w:num w:numId="26">
    <w:abstractNumId w:val="31"/>
  </w:num>
  <w:num w:numId="27">
    <w:abstractNumId w:val="35"/>
  </w:num>
  <w:num w:numId="28">
    <w:abstractNumId w:val="1"/>
  </w:num>
  <w:num w:numId="29">
    <w:abstractNumId w:val="46"/>
  </w:num>
  <w:num w:numId="30">
    <w:abstractNumId w:val="2"/>
  </w:num>
  <w:num w:numId="31">
    <w:abstractNumId w:val="27"/>
  </w:num>
  <w:num w:numId="32">
    <w:abstractNumId w:val="24"/>
  </w:num>
  <w:num w:numId="33">
    <w:abstractNumId w:val="33"/>
  </w:num>
  <w:num w:numId="34">
    <w:abstractNumId w:val="49"/>
  </w:num>
  <w:num w:numId="35">
    <w:abstractNumId w:val="0"/>
  </w:num>
  <w:num w:numId="36">
    <w:abstractNumId w:val="30"/>
  </w:num>
  <w:num w:numId="37">
    <w:abstractNumId w:val="34"/>
  </w:num>
  <w:num w:numId="38">
    <w:abstractNumId w:val="45"/>
  </w:num>
  <w:num w:numId="39">
    <w:abstractNumId w:val="4"/>
  </w:num>
  <w:num w:numId="40">
    <w:abstractNumId w:val="39"/>
  </w:num>
  <w:num w:numId="41">
    <w:abstractNumId w:val="6"/>
  </w:num>
  <w:num w:numId="42">
    <w:abstractNumId w:val="23"/>
  </w:num>
  <w:num w:numId="43">
    <w:abstractNumId w:val="44"/>
  </w:num>
  <w:num w:numId="44">
    <w:abstractNumId w:val="32"/>
  </w:num>
  <w:num w:numId="45">
    <w:abstractNumId w:val="15"/>
  </w:num>
  <w:num w:numId="46">
    <w:abstractNumId w:val="38"/>
  </w:num>
  <w:num w:numId="47">
    <w:abstractNumId w:val="25"/>
  </w:num>
  <w:num w:numId="48">
    <w:abstractNumId w:val="47"/>
  </w:num>
  <w:num w:numId="49">
    <w:abstractNumId w:val="20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903"/>
    <w:rsid w:val="000802EE"/>
    <w:rsid w:val="0008776F"/>
    <w:rsid w:val="000A7E5C"/>
    <w:rsid w:val="00170EEB"/>
    <w:rsid w:val="001912D4"/>
    <w:rsid w:val="0024101E"/>
    <w:rsid w:val="00585378"/>
    <w:rsid w:val="005D1A18"/>
    <w:rsid w:val="00661903"/>
    <w:rsid w:val="0091455D"/>
    <w:rsid w:val="009F2A94"/>
    <w:rsid w:val="00A20846"/>
    <w:rsid w:val="00A34D4E"/>
    <w:rsid w:val="00AE3886"/>
    <w:rsid w:val="00E10D88"/>
    <w:rsid w:val="00EF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0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7</Pages>
  <Words>2242</Words>
  <Characters>12783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смага</cp:lastModifiedBy>
  <cp:revision>5</cp:revision>
  <cp:lastPrinted>2020-01-24T07:11:00Z</cp:lastPrinted>
  <dcterms:created xsi:type="dcterms:W3CDTF">2019-09-29T13:24:00Z</dcterms:created>
  <dcterms:modified xsi:type="dcterms:W3CDTF">2021-02-12T11:27:00Z</dcterms:modified>
</cp:coreProperties>
</file>